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45A4F" w14:textId="2008CFFB" w:rsidR="000E60D9" w:rsidRPr="00EB5310" w:rsidRDefault="000E60D9" w:rsidP="00EB5310">
      <w:pPr>
        <w:rPr>
          <w:b/>
          <w:bCs/>
          <w:sz w:val="28"/>
          <w:szCs w:val="28"/>
        </w:rPr>
      </w:pPr>
    </w:p>
    <w:p w14:paraId="19BB4409" w14:textId="77777777" w:rsidR="000E60D9" w:rsidRDefault="000E60D9" w:rsidP="000E60D9">
      <w:pPr>
        <w:rPr>
          <w:b/>
          <w:bCs/>
          <w:sz w:val="28"/>
          <w:szCs w:val="28"/>
          <w:u w:val="single"/>
        </w:rPr>
      </w:pPr>
    </w:p>
    <w:p w14:paraId="6DAB37CE" w14:textId="77777777" w:rsidR="000E60D9" w:rsidRDefault="000E60D9" w:rsidP="00226A10">
      <w:pPr>
        <w:jc w:val="center"/>
        <w:rPr>
          <w:b/>
          <w:bCs/>
          <w:sz w:val="28"/>
          <w:szCs w:val="28"/>
          <w:u w:val="single"/>
        </w:rPr>
      </w:pPr>
    </w:p>
    <w:p w14:paraId="1DC9161C" w14:textId="77777777" w:rsidR="000E60D9" w:rsidRDefault="000E60D9" w:rsidP="00226A10">
      <w:pPr>
        <w:jc w:val="center"/>
        <w:rPr>
          <w:b/>
          <w:bCs/>
          <w:sz w:val="28"/>
          <w:szCs w:val="28"/>
          <w:u w:val="single"/>
        </w:rPr>
      </w:pPr>
      <w:r>
        <w:rPr>
          <w:b/>
          <w:bCs/>
          <w:noProof/>
          <w:sz w:val="28"/>
          <w:szCs w:val="28"/>
          <w:u w:val="single"/>
        </w:rPr>
        <w:drawing>
          <wp:inline distT="0" distB="0" distL="0" distR="0" wp14:anchorId="0CF280D8" wp14:editId="02314CC8">
            <wp:extent cx="6120130" cy="4719320"/>
            <wp:effectExtent l="0" t="0" r="0" b="5080"/>
            <wp:docPr id="2" name="Immagine 2" descr="Immagine che contiene mattone, lato, parcheggiato,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attone, lato, parcheggiato, monitor&#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120130" cy="4719320"/>
                    </a:xfrm>
                    <a:prstGeom prst="rect">
                      <a:avLst/>
                    </a:prstGeom>
                  </pic:spPr>
                </pic:pic>
              </a:graphicData>
            </a:graphic>
          </wp:inline>
        </w:drawing>
      </w:r>
    </w:p>
    <w:p w14:paraId="379D43FD" w14:textId="77777777" w:rsidR="000E60D9" w:rsidRDefault="000E60D9" w:rsidP="000E60D9">
      <w:pPr>
        <w:jc w:val="center"/>
        <w:rPr>
          <w:b/>
          <w:bCs/>
          <w:sz w:val="28"/>
          <w:szCs w:val="28"/>
          <w:u w:val="single"/>
        </w:rPr>
      </w:pPr>
    </w:p>
    <w:p w14:paraId="35457CB3" w14:textId="77777777" w:rsidR="000E60D9" w:rsidRPr="00E016E3" w:rsidRDefault="000E60D9" w:rsidP="000E60D9">
      <w:pPr>
        <w:jc w:val="center"/>
        <w:rPr>
          <w:b/>
          <w:bCs/>
          <w:sz w:val="28"/>
          <w:szCs w:val="28"/>
          <w:u w:val="single"/>
        </w:rPr>
      </w:pPr>
    </w:p>
    <w:p w14:paraId="56BC4FDA" w14:textId="2088B422" w:rsidR="00432E1E" w:rsidRPr="00E016E3" w:rsidRDefault="006B4C9F" w:rsidP="000E60D9">
      <w:pPr>
        <w:jc w:val="center"/>
        <w:rPr>
          <w:b/>
          <w:bCs/>
          <w:sz w:val="36"/>
          <w:szCs w:val="36"/>
          <w:u w:val="single"/>
        </w:rPr>
      </w:pPr>
      <w:proofErr w:type="gramStart"/>
      <w:r w:rsidRPr="00E016E3">
        <w:rPr>
          <w:b/>
          <w:bCs/>
          <w:sz w:val="36"/>
          <w:szCs w:val="36"/>
          <w:u w:val="single"/>
        </w:rPr>
        <w:t>1 OTTOBRE</w:t>
      </w:r>
      <w:proofErr w:type="gramEnd"/>
      <w:r w:rsidR="009E481F" w:rsidRPr="00E016E3">
        <w:rPr>
          <w:b/>
          <w:bCs/>
          <w:sz w:val="36"/>
          <w:szCs w:val="36"/>
          <w:u w:val="single"/>
        </w:rPr>
        <w:t xml:space="preserve"> 2020</w:t>
      </w:r>
    </w:p>
    <w:p w14:paraId="57266AA2" w14:textId="77D5B2CC" w:rsidR="00A65518" w:rsidRPr="000E60D9" w:rsidRDefault="00A65518" w:rsidP="000E60D9">
      <w:pPr>
        <w:jc w:val="center"/>
        <w:rPr>
          <w:b/>
          <w:bCs/>
          <w:sz w:val="36"/>
          <w:szCs w:val="36"/>
          <w:u w:val="single"/>
        </w:rPr>
      </w:pPr>
    </w:p>
    <w:p w14:paraId="56B26480" w14:textId="69AA2B45" w:rsidR="00226A10" w:rsidRDefault="002D1D93" w:rsidP="00226A10">
      <w:pPr>
        <w:jc w:val="center"/>
        <w:rPr>
          <w:b/>
          <w:bCs/>
          <w:sz w:val="36"/>
          <w:szCs w:val="36"/>
        </w:rPr>
      </w:pPr>
      <w:r w:rsidRPr="002D1D93">
        <w:rPr>
          <w:b/>
          <w:bCs/>
          <w:sz w:val="36"/>
          <w:szCs w:val="36"/>
        </w:rPr>
        <w:t>Dati e strumenti di misurazione come asset per la Marca</w:t>
      </w:r>
    </w:p>
    <w:p w14:paraId="404AED81" w14:textId="15864CE0" w:rsidR="002D1D93" w:rsidRDefault="002D1D93" w:rsidP="00226A10">
      <w:pPr>
        <w:jc w:val="center"/>
        <w:rPr>
          <w:b/>
          <w:bCs/>
          <w:sz w:val="36"/>
          <w:szCs w:val="36"/>
        </w:rPr>
      </w:pPr>
    </w:p>
    <w:p w14:paraId="5C3FED23" w14:textId="1B7947A9" w:rsidR="002D1D93" w:rsidRDefault="002D1D93" w:rsidP="00226A10">
      <w:pPr>
        <w:jc w:val="center"/>
        <w:rPr>
          <w:b/>
          <w:bCs/>
          <w:sz w:val="36"/>
          <w:szCs w:val="36"/>
        </w:rPr>
      </w:pPr>
    </w:p>
    <w:p w14:paraId="16BEE01C" w14:textId="6E72AEF5" w:rsidR="002D1D93" w:rsidRDefault="002D1D93" w:rsidP="00226A10">
      <w:pPr>
        <w:jc w:val="center"/>
        <w:rPr>
          <w:b/>
          <w:bCs/>
          <w:sz w:val="36"/>
          <w:szCs w:val="36"/>
        </w:rPr>
      </w:pPr>
    </w:p>
    <w:p w14:paraId="40AECFD6" w14:textId="77777777" w:rsidR="003B3751" w:rsidRDefault="003B3751" w:rsidP="00226A10">
      <w:pPr>
        <w:jc w:val="center"/>
        <w:rPr>
          <w:b/>
          <w:bCs/>
          <w:sz w:val="36"/>
          <w:szCs w:val="36"/>
        </w:rPr>
      </w:pPr>
    </w:p>
    <w:p w14:paraId="4ECDBD16" w14:textId="653ACB69"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lastRenderedPageBreak/>
        <w:t>Agenda</w:t>
      </w:r>
    </w:p>
    <w:p w14:paraId="45DBDE6B"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14.30: Introduzione</w:t>
      </w:r>
    </w:p>
    <w:p w14:paraId="1EF07827"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Giuliano Noci, </w:t>
      </w:r>
      <w:r>
        <w:rPr>
          <w:rStyle w:val="Enfasicorsivo"/>
          <w:rFonts w:ascii="Arial" w:hAnsi="Arial" w:cs="Arial"/>
          <w:color w:val="212529"/>
          <w:sz w:val="21"/>
          <w:szCs w:val="21"/>
        </w:rPr>
        <w:t>Ordinario di Marketing e Prorettore delegato del Polo territoriale cinese del Politecnico di Milano</w:t>
      </w:r>
    </w:p>
    <w:p w14:paraId="0A3E3C60"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14.40: Blockchain, big data e sistemi di misurazione: le nuove sfide della comunicazione digitale</w:t>
      </w:r>
    </w:p>
    <w:p w14:paraId="109ED7F0"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Vittorio Meloni, </w:t>
      </w:r>
      <w:r>
        <w:rPr>
          <w:rStyle w:val="Enfasicorsivo"/>
          <w:rFonts w:ascii="Arial" w:hAnsi="Arial" w:cs="Arial"/>
          <w:color w:val="212529"/>
          <w:sz w:val="21"/>
          <w:szCs w:val="21"/>
        </w:rPr>
        <w:t>Direttore Generale UPA</w:t>
      </w:r>
    </w:p>
    <w:p w14:paraId="38CEDA58"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15.00: Presentazione della ricerca Branding e-</w:t>
      </w:r>
      <w:proofErr w:type="spellStart"/>
      <w:r>
        <w:rPr>
          <w:rStyle w:val="Enfasigrassetto"/>
          <w:rFonts w:ascii="Arial" w:hAnsi="Arial" w:cs="Arial"/>
          <w:color w:val="212529"/>
          <w:sz w:val="21"/>
          <w:szCs w:val="21"/>
        </w:rPr>
        <w:t>volution</w:t>
      </w:r>
      <w:proofErr w:type="spellEnd"/>
      <w:r>
        <w:rPr>
          <w:rStyle w:val="Enfasigrassetto"/>
          <w:rFonts w:ascii="Arial" w:hAnsi="Arial" w:cs="Arial"/>
          <w:color w:val="212529"/>
          <w:sz w:val="21"/>
          <w:szCs w:val="21"/>
        </w:rPr>
        <w:t xml:space="preserve">, </w:t>
      </w:r>
      <w:proofErr w:type="gramStart"/>
      <w:r>
        <w:rPr>
          <w:rStyle w:val="Enfasigrassetto"/>
          <w:rFonts w:ascii="Arial" w:hAnsi="Arial" w:cs="Arial"/>
          <w:color w:val="212529"/>
          <w:sz w:val="21"/>
          <w:szCs w:val="21"/>
        </w:rPr>
        <w:t>2°</w:t>
      </w:r>
      <w:proofErr w:type="gramEnd"/>
      <w:r>
        <w:rPr>
          <w:rStyle w:val="Enfasigrassetto"/>
          <w:rFonts w:ascii="Arial" w:hAnsi="Arial" w:cs="Arial"/>
          <w:color w:val="212529"/>
          <w:sz w:val="21"/>
          <w:szCs w:val="21"/>
        </w:rPr>
        <w:t xml:space="preserve"> parte</w:t>
      </w:r>
    </w:p>
    <w:p w14:paraId="729B38BC"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Nicola Spiller, </w:t>
      </w:r>
      <w:r>
        <w:rPr>
          <w:rStyle w:val="Enfasicorsivo"/>
          <w:rFonts w:ascii="Arial" w:hAnsi="Arial" w:cs="Arial"/>
          <w:color w:val="212529"/>
          <w:sz w:val="21"/>
          <w:szCs w:val="21"/>
        </w:rPr>
        <w:t>School of Management del Politecnico di Milano</w:t>
      </w:r>
    </w:p>
    <w:p w14:paraId="47DC6B2C"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Alberto Vivaldelli, </w:t>
      </w:r>
      <w:r>
        <w:rPr>
          <w:rStyle w:val="Enfasicorsivo"/>
          <w:rFonts w:ascii="Arial" w:hAnsi="Arial" w:cs="Arial"/>
          <w:color w:val="212529"/>
          <w:sz w:val="21"/>
          <w:szCs w:val="21"/>
        </w:rPr>
        <w:t>Responsabile Digital UPA</w:t>
      </w:r>
    </w:p>
    <w:p w14:paraId="6E085FF5"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 xml:space="preserve">15.30: I dati a supporto di una migliore e più integrata customer </w:t>
      </w:r>
      <w:proofErr w:type="spellStart"/>
      <w:r>
        <w:rPr>
          <w:rStyle w:val="Enfasigrassetto"/>
          <w:rFonts w:ascii="Arial" w:hAnsi="Arial" w:cs="Arial"/>
          <w:color w:val="212529"/>
          <w:sz w:val="21"/>
          <w:szCs w:val="21"/>
        </w:rPr>
        <w:t>experience</w:t>
      </w:r>
      <w:proofErr w:type="spellEnd"/>
      <w:r>
        <w:rPr>
          <w:rStyle w:val="Enfasigrassetto"/>
          <w:rFonts w:ascii="Arial" w:hAnsi="Arial" w:cs="Arial"/>
          <w:color w:val="212529"/>
          <w:sz w:val="21"/>
          <w:szCs w:val="21"/>
        </w:rPr>
        <w:t xml:space="preserve"> per i clienti Lavazza</w:t>
      </w:r>
    </w:p>
    <w:p w14:paraId="52562633"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 xml:space="preserve">Lorenzo </w:t>
      </w:r>
      <w:proofErr w:type="spellStart"/>
      <w:r>
        <w:rPr>
          <w:rFonts w:ascii="Arial" w:hAnsi="Arial" w:cs="Arial"/>
          <w:color w:val="212529"/>
          <w:sz w:val="21"/>
          <w:szCs w:val="21"/>
        </w:rPr>
        <w:t>Giorda</w:t>
      </w:r>
      <w:proofErr w:type="spellEnd"/>
      <w:r>
        <w:rPr>
          <w:rFonts w:ascii="Arial" w:hAnsi="Arial" w:cs="Arial"/>
          <w:color w:val="212529"/>
          <w:sz w:val="21"/>
          <w:szCs w:val="21"/>
        </w:rPr>
        <w:t>, </w:t>
      </w:r>
      <w:r>
        <w:rPr>
          <w:rStyle w:val="Enfasicorsivo"/>
          <w:rFonts w:ascii="Arial" w:hAnsi="Arial" w:cs="Arial"/>
          <w:color w:val="212529"/>
          <w:sz w:val="21"/>
          <w:szCs w:val="21"/>
        </w:rPr>
        <w:t>Global</w:t>
      </w:r>
      <w:r>
        <w:rPr>
          <w:rFonts w:ascii="Arial" w:hAnsi="Arial" w:cs="Arial"/>
          <w:color w:val="212529"/>
          <w:sz w:val="21"/>
          <w:szCs w:val="21"/>
        </w:rPr>
        <w:t> </w:t>
      </w:r>
      <w:r>
        <w:rPr>
          <w:rStyle w:val="Enfasicorsivo"/>
          <w:rFonts w:ascii="Arial" w:hAnsi="Arial" w:cs="Arial"/>
          <w:color w:val="212529"/>
          <w:sz w:val="21"/>
          <w:szCs w:val="21"/>
        </w:rPr>
        <w:t>Digital Marketing Director Lavazza</w:t>
      </w:r>
    </w:p>
    <w:p w14:paraId="4E045775" w14:textId="53A1590B"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Simone Foggiato, </w:t>
      </w:r>
      <w:r>
        <w:rPr>
          <w:rStyle w:val="Enfasicorsivo"/>
          <w:rFonts w:ascii="Arial" w:hAnsi="Arial" w:cs="Arial"/>
          <w:color w:val="212529"/>
          <w:sz w:val="21"/>
          <w:szCs w:val="21"/>
        </w:rPr>
        <w:t xml:space="preserve">Business Director </w:t>
      </w:r>
      <w:proofErr w:type="spellStart"/>
      <w:r>
        <w:rPr>
          <w:rStyle w:val="Enfasicorsivo"/>
          <w:rFonts w:ascii="Arial" w:hAnsi="Arial" w:cs="Arial"/>
          <w:color w:val="212529"/>
          <w:sz w:val="21"/>
          <w:szCs w:val="21"/>
        </w:rPr>
        <w:t>Wavemaker</w:t>
      </w:r>
      <w:proofErr w:type="spellEnd"/>
      <w:r>
        <w:rPr>
          <w:rStyle w:val="Enfasicorsivo"/>
          <w:rFonts w:ascii="Arial" w:hAnsi="Arial" w:cs="Arial"/>
          <w:color w:val="212529"/>
          <w:sz w:val="21"/>
          <w:szCs w:val="21"/>
        </w:rPr>
        <w:t xml:space="preserve"> </w:t>
      </w:r>
      <w:proofErr w:type="spellStart"/>
      <w:r>
        <w:rPr>
          <w:rStyle w:val="Enfasicorsivo"/>
          <w:rFonts w:ascii="Arial" w:hAnsi="Arial" w:cs="Arial"/>
          <w:color w:val="212529"/>
          <w:sz w:val="21"/>
          <w:szCs w:val="21"/>
        </w:rPr>
        <w:t>Italy</w:t>
      </w:r>
      <w:proofErr w:type="spellEnd"/>
    </w:p>
    <w:p w14:paraId="179BF0AF"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 xml:space="preserve">15.50: I dati di prima parte per costruire il ruolo del </w:t>
      </w:r>
      <w:proofErr w:type="gramStart"/>
      <w:r>
        <w:rPr>
          <w:rStyle w:val="Enfasigrassetto"/>
          <w:rFonts w:ascii="Arial" w:hAnsi="Arial" w:cs="Arial"/>
          <w:color w:val="212529"/>
          <w:sz w:val="21"/>
          <w:szCs w:val="21"/>
        </w:rPr>
        <w:t>brand</w:t>
      </w:r>
      <w:proofErr w:type="gramEnd"/>
      <w:r>
        <w:rPr>
          <w:rStyle w:val="Enfasigrassetto"/>
          <w:rFonts w:ascii="Arial" w:hAnsi="Arial" w:cs="Arial"/>
          <w:color w:val="212529"/>
          <w:sz w:val="21"/>
          <w:szCs w:val="21"/>
        </w:rPr>
        <w:t xml:space="preserve"> nell’ecosistema digitale</w:t>
      </w:r>
    </w:p>
    <w:p w14:paraId="546D207F" w14:textId="77777777" w:rsidR="002D1D93" w:rsidRPr="00592ADB" w:rsidRDefault="002D1D93" w:rsidP="002D1D93">
      <w:pPr>
        <w:pStyle w:val="NormaleWeb"/>
        <w:shd w:val="clear" w:color="auto" w:fill="FFFFFF"/>
        <w:spacing w:before="0" w:beforeAutospacing="0"/>
        <w:rPr>
          <w:rFonts w:ascii="Arial" w:hAnsi="Arial" w:cs="Arial"/>
          <w:color w:val="212529"/>
          <w:sz w:val="21"/>
          <w:szCs w:val="21"/>
          <w:lang w:val="en-US"/>
        </w:rPr>
      </w:pPr>
      <w:r w:rsidRPr="00592ADB">
        <w:rPr>
          <w:rFonts w:ascii="Arial" w:hAnsi="Arial" w:cs="Arial"/>
          <w:color w:val="212529"/>
          <w:sz w:val="21"/>
          <w:szCs w:val="21"/>
          <w:lang w:val="en-US"/>
        </w:rPr>
        <w:t>Giovanna Loi, </w:t>
      </w:r>
      <w:r w:rsidRPr="00592ADB">
        <w:rPr>
          <w:rStyle w:val="Enfasicorsivo"/>
          <w:rFonts w:ascii="Arial" w:hAnsi="Arial" w:cs="Arial"/>
          <w:color w:val="212529"/>
          <w:sz w:val="21"/>
          <w:szCs w:val="21"/>
          <w:lang w:val="en-US"/>
        </w:rPr>
        <w:t xml:space="preserve">Chief Digital Officer </w:t>
      </w:r>
      <w:proofErr w:type="spellStart"/>
      <w:r w:rsidRPr="00592ADB">
        <w:rPr>
          <w:rStyle w:val="Enfasicorsivo"/>
          <w:rFonts w:ascii="Arial" w:hAnsi="Arial" w:cs="Arial"/>
          <w:color w:val="212529"/>
          <w:sz w:val="21"/>
          <w:szCs w:val="21"/>
          <w:lang w:val="en-US"/>
        </w:rPr>
        <w:t>GroupM</w:t>
      </w:r>
      <w:proofErr w:type="spellEnd"/>
      <w:r w:rsidRPr="00592ADB">
        <w:rPr>
          <w:rStyle w:val="Enfasicorsivo"/>
          <w:rFonts w:ascii="Arial" w:hAnsi="Arial" w:cs="Arial"/>
          <w:color w:val="212529"/>
          <w:sz w:val="21"/>
          <w:szCs w:val="21"/>
          <w:lang w:val="en-US"/>
        </w:rPr>
        <w:t xml:space="preserve"> Italy</w:t>
      </w:r>
    </w:p>
    <w:p w14:paraId="79848771" w14:textId="77777777" w:rsidR="002D1D93" w:rsidRPr="00592ADB" w:rsidRDefault="002D1D93" w:rsidP="002D1D93">
      <w:pPr>
        <w:pStyle w:val="NormaleWeb"/>
        <w:shd w:val="clear" w:color="auto" w:fill="FFFFFF"/>
        <w:spacing w:before="0" w:beforeAutospacing="0"/>
        <w:rPr>
          <w:rFonts w:ascii="Arial" w:hAnsi="Arial" w:cs="Arial"/>
          <w:color w:val="212529"/>
          <w:sz w:val="21"/>
          <w:szCs w:val="21"/>
          <w:lang w:val="en-US"/>
        </w:rPr>
      </w:pPr>
      <w:r w:rsidRPr="00592ADB">
        <w:rPr>
          <w:rFonts w:ascii="Arial" w:hAnsi="Arial" w:cs="Arial"/>
          <w:color w:val="212529"/>
          <w:sz w:val="21"/>
          <w:szCs w:val="21"/>
          <w:lang w:val="en-US"/>
        </w:rPr>
        <w:t xml:space="preserve">Marco </w:t>
      </w:r>
      <w:proofErr w:type="spellStart"/>
      <w:r w:rsidRPr="00592ADB">
        <w:rPr>
          <w:rFonts w:ascii="Arial" w:hAnsi="Arial" w:cs="Arial"/>
          <w:color w:val="212529"/>
          <w:sz w:val="21"/>
          <w:szCs w:val="21"/>
          <w:lang w:val="en-US"/>
        </w:rPr>
        <w:t>Brusa</w:t>
      </w:r>
      <w:proofErr w:type="spellEnd"/>
      <w:r w:rsidRPr="00592ADB">
        <w:rPr>
          <w:rFonts w:ascii="Arial" w:hAnsi="Arial" w:cs="Arial"/>
          <w:color w:val="212529"/>
          <w:sz w:val="21"/>
          <w:szCs w:val="21"/>
          <w:lang w:val="en-US"/>
        </w:rPr>
        <w:t>, </w:t>
      </w:r>
      <w:r w:rsidRPr="00592ADB">
        <w:rPr>
          <w:rStyle w:val="Enfasicorsivo"/>
          <w:rFonts w:ascii="Arial" w:hAnsi="Arial" w:cs="Arial"/>
          <w:color w:val="212529"/>
          <w:sz w:val="21"/>
          <w:szCs w:val="21"/>
          <w:lang w:val="en-US"/>
        </w:rPr>
        <w:t xml:space="preserve">Managing Director Consulting </w:t>
      </w:r>
      <w:proofErr w:type="spellStart"/>
      <w:r w:rsidRPr="00592ADB">
        <w:rPr>
          <w:rStyle w:val="Enfasicorsivo"/>
          <w:rFonts w:ascii="Arial" w:hAnsi="Arial" w:cs="Arial"/>
          <w:color w:val="212529"/>
          <w:sz w:val="21"/>
          <w:szCs w:val="21"/>
          <w:lang w:val="en-US"/>
        </w:rPr>
        <w:t>GroupM</w:t>
      </w:r>
      <w:proofErr w:type="spellEnd"/>
      <w:r w:rsidRPr="00592ADB">
        <w:rPr>
          <w:rStyle w:val="Enfasicorsivo"/>
          <w:rFonts w:ascii="Arial" w:hAnsi="Arial" w:cs="Arial"/>
          <w:color w:val="212529"/>
          <w:sz w:val="21"/>
          <w:szCs w:val="21"/>
          <w:lang w:val="en-US"/>
        </w:rPr>
        <w:t xml:space="preserve"> Italy</w:t>
      </w:r>
    </w:p>
    <w:p w14:paraId="6C4CFC0D"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 xml:space="preserve">16.10: Branding o performance? Scegliamo la Rilevanza. </w:t>
      </w:r>
      <w:proofErr w:type="spellStart"/>
      <w:r>
        <w:rPr>
          <w:rStyle w:val="Enfasigrassetto"/>
          <w:rFonts w:ascii="Arial" w:hAnsi="Arial" w:cs="Arial"/>
          <w:color w:val="212529"/>
          <w:sz w:val="21"/>
          <w:szCs w:val="21"/>
        </w:rPr>
        <w:t>Mediaplus</w:t>
      </w:r>
      <w:proofErr w:type="spellEnd"/>
      <w:r>
        <w:rPr>
          <w:rStyle w:val="Enfasigrassetto"/>
          <w:rFonts w:ascii="Arial" w:hAnsi="Arial" w:cs="Arial"/>
          <w:color w:val="212529"/>
          <w:sz w:val="21"/>
          <w:szCs w:val="21"/>
        </w:rPr>
        <w:t xml:space="preserve"> e UBI Banca si raccontano.</w:t>
      </w:r>
    </w:p>
    <w:p w14:paraId="606E5E41"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Enrica Piccioni,</w:t>
      </w:r>
      <w:r>
        <w:rPr>
          <w:rStyle w:val="Enfasicorsivo"/>
          <w:rFonts w:ascii="Arial" w:hAnsi="Arial" w:cs="Arial"/>
          <w:color w:val="212529"/>
          <w:sz w:val="21"/>
          <w:szCs w:val="21"/>
        </w:rPr>
        <w:t> </w:t>
      </w:r>
      <w:proofErr w:type="spellStart"/>
      <w:r>
        <w:rPr>
          <w:rStyle w:val="Enfasicorsivo"/>
          <w:rFonts w:ascii="Arial" w:hAnsi="Arial" w:cs="Arial"/>
          <w:color w:val="212529"/>
          <w:sz w:val="21"/>
          <w:szCs w:val="21"/>
        </w:rPr>
        <w:t>Communication</w:t>
      </w:r>
      <w:proofErr w:type="spellEnd"/>
      <w:r>
        <w:rPr>
          <w:rStyle w:val="Enfasicorsivo"/>
          <w:rFonts w:ascii="Arial" w:hAnsi="Arial" w:cs="Arial"/>
          <w:color w:val="212529"/>
          <w:sz w:val="21"/>
          <w:szCs w:val="21"/>
        </w:rPr>
        <w:t xml:space="preserve"> &amp; Digital Marketing Professional UBI Banca</w:t>
      </w:r>
    </w:p>
    <w:p w14:paraId="0522D43C"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Vittorio Bucci,</w:t>
      </w:r>
      <w:r>
        <w:rPr>
          <w:rStyle w:val="Enfasicorsivo"/>
          <w:rFonts w:ascii="Arial" w:hAnsi="Arial" w:cs="Arial"/>
          <w:color w:val="212529"/>
          <w:sz w:val="21"/>
          <w:szCs w:val="21"/>
        </w:rPr>
        <w:t xml:space="preserve"> CEO &amp; Partner </w:t>
      </w:r>
      <w:proofErr w:type="spellStart"/>
      <w:r>
        <w:rPr>
          <w:rStyle w:val="Enfasicorsivo"/>
          <w:rFonts w:ascii="Arial" w:hAnsi="Arial" w:cs="Arial"/>
          <w:color w:val="212529"/>
          <w:sz w:val="21"/>
          <w:szCs w:val="21"/>
        </w:rPr>
        <w:t>Inmediato</w:t>
      </w:r>
      <w:proofErr w:type="spellEnd"/>
      <w:r>
        <w:rPr>
          <w:rStyle w:val="Enfasicorsivo"/>
          <w:rFonts w:ascii="Arial" w:hAnsi="Arial" w:cs="Arial"/>
          <w:color w:val="212529"/>
          <w:sz w:val="21"/>
          <w:szCs w:val="21"/>
        </w:rPr>
        <w:t xml:space="preserve"> </w:t>
      </w:r>
      <w:proofErr w:type="spellStart"/>
      <w:r>
        <w:rPr>
          <w:rStyle w:val="Enfasicorsivo"/>
          <w:rFonts w:ascii="Arial" w:hAnsi="Arial" w:cs="Arial"/>
          <w:color w:val="212529"/>
          <w:sz w:val="21"/>
          <w:szCs w:val="21"/>
        </w:rPr>
        <w:t>Mediaplus</w:t>
      </w:r>
      <w:proofErr w:type="spellEnd"/>
    </w:p>
    <w:p w14:paraId="2434B580"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 xml:space="preserve">16.30: </w:t>
      </w:r>
      <w:proofErr w:type="spellStart"/>
      <w:r>
        <w:rPr>
          <w:rStyle w:val="Enfasigrassetto"/>
          <w:rFonts w:ascii="Arial" w:hAnsi="Arial" w:cs="Arial"/>
          <w:color w:val="212529"/>
          <w:sz w:val="21"/>
          <w:szCs w:val="21"/>
        </w:rPr>
        <w:t>Measurement</w:t>
      </w:r>
      <w:proofErr w:type="spellEnd"/>
      <w:r>
        <w:rPr>
          <w:rStyle w:val="Enfasigrassetto"/>
          <w:rFonts w:ascii="Arial" w:hAnsi="Arial" w:cs="Arial"/>
          <w:color w:val="212529"/>
          <w:sz w:val="21"/>
          <w:szCs w:val="21"/>
        </w:rPr>
        <w:t xml:space="preserve"> e-</w:t>
      </w:r>
      <w:proofErr w:type="spellStart"/>
      <w:r>
        <w:rPr>
          <w:rStyle w:val="Enfasigrassetto"/>
          <w:rFonts w:ascii="Arial" w:hAnsi="Arial" w:cs="Arial"/>
          <w:color w:val="212529"/>
          <w:sz w:val="21"/>
          <w:szCs w:val="21"/>
        </w:rPr>
        <w:t>volution</w:t>
      </w:r>
      <w:proofErr w:type="spellEnd"/>
      <w:r>
        <w:rPr>
          <w:rStyle w:val="Enfasigrassetto"/>
          <w:rFonts w:ascii="Arial" w:hAnsi="Arial" w:cs="Arial"/>
          <w:color w:val="212529"/>
          <w:sz w:val="21"/>
          <w:szCs w:val="21"/>
        </w:rPr>
        <w:t>: </w:t>
      </w:r>
      <w:proofErr w:type="spellStart"/>
      <w:r>
        <w:rPr>
          <w:rStyle w:val="Enfasigrassetto"/>
          <w:rFonts w:ascii="Arial" w:hAnsi="Arial" w:cs="Arial"/>
          <w:color w:val="212529"/>
          <w:sz w:val="21"/>
          <w:szCs w:val="21"/>
        </w:rPr>
        <w:t>Context</w:t>
      </w:r>
      <w:proofErr w:type="spellEnd"/>
      <w:r>
        <w:rPr>
          <w:rStyle w:val="Enfasigrassetto"/>
          <w:rFonts w:ascii="Arial" w:hAnsi="Arial" w:cs="Arial"/>
          <w:color w:val="212529"/>
          <w:sz w:val="21"/>
          <w:szCs w:val="21"/>
        </w:rPr>
        <w:t xml:space="preserve"> Control, il potere del contesto al servizio della Marca</w:t>
      </w:r>
    </w:p>
    <w:p w14:paraId="1523AFB7" w14:textId="77777777" w:rsidR="002D1D93" w:rsidRPr="00592ADB" w:rsidRDefault="002D1D93" w:rsidP="002D1D93">
      <w:pPr>
        <w:pStyle w:val="NormaleWeb"/>
        <w:shd w:val="clear" w:color="auto" w:fill="FFFFFF"/>
        <w:spacing w:before="0" w:beforeAutospacing="0"/>
        <w:rPr>
          <w:rFonts w:ascii="Arial" w:hAnsi="Arial" w:cs="Arial"/>
          <w:color w:val="212529"/>
          <w:sz w:val="21"/>
          <w:szCs w:val="21"/>
          <w:lang w:val="en-US"/>
        </w:rPr>
      </w:pPr>
      <w:r w:rsidRPr="00592ADB">
        <w:rPr>
          <w:rFonts w:ascii="Arial" w:hAnsi="Arial" w:cs="Arial"/>
          <w:color w:val="212529"/>
          <w:sz w:val="21"/>
          <w:szCs w:val="21"/>
          <w:lang w:val="en-US"/>
        </w:rPr>
        <w:t xml:space="preserve">Elisabetta </w:t>
      </w:r>
      <w:proofErr w:type="spellStart"/>
      <w:r w:rsidRPr="00592ADB">
        <w:rPr>
          <w:rFonts w:ascii="Arial" w:hAnsi="Arial" w:cs="Arial"/>
          <w:color w:val="212529"/>
          <w:sz w:val="21"/>
          <w:szCs w:val="21"/>
          <w:lang w:val="en-US"/>
        </w:rPr>
        <w:t>Corazza</w:t>
      </w:r>
      <w:proofErr w:type="spellEnd"/>
      <w:r w:rsidRPr="00592ADB">
        <w:rPr>
          <w:rFonts w:ascii="Arial" w:hAnsi="Arial" w:cs="Arial"/>
          <w:color w:val="212529"/>
          <w:sz w:val="21"/>
          <w:szCs w:val="21"/>
          <w:lang w:val="en-US"/>
        </w:rPr>
        <w:t>, </w:t>
      </w:r>
      <w:r w:rsidRPr="00592ADB">
        <w:rPr>
          <w:rStyle w:val="Enfasicorsivo"/>
          <w:rFonts w:ascii="Arial" w:hAnsi="Arial" w:cs="Arial"/>
          <w:color w:val="212529"/>
          <w:sz w:val="21"/>
          <w:szCs w:val="21"/>
          <w:lang w:val="en-US"/>
        </w:rPr>
        <w:t>Head of Digital Marketing Danone</w:t>
      </w:r>
    </w:p>
    <w:p w14:paraId="1518CC82"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Giuseppe Vigorito, </w:t>
      </w:r>
      <w:r>
        <w:rPr>
          <w:rStyle w:val="Enfasicorsivo"/>
          <w:rFonts w:ascii="Arial" w:hAnsi="Arial" w:cs="Arial"/>
          <w:color w:val="212529"/>
          <w:sz w:val="21"/>
          <w:szCs w:val="21"/>
        </w:rPr>
        <w:t xml:space="preserve">Sales Director </w:t>
      </w:r>
      <w:proofErr w:type="spellStart"/>
      <w:r>
        <w:rPr>
          <w:rStyle w:val="Enfasicorsivo"/>
          <w:rFonts w:ascii="Arial" w:hAnsi="Arial" w:cs="Arial"/>
          <w:color w:val="212529"/>
          <w:sz w:val="21"/>
          <w:szCs w:val="21"/>
        </w:rPr>
        <w:t>Integral</w:t>
      </w:r>
      <w:proofErr w:type="spellEnd"/>
      <w:r>
        <w:rPr>
          <w:rStyle w:val="Enfasicorsivo"/>
          <w:rFonts w:ascii="Arial" w:hAnsi="Arial" w:cs="Arial"/>
          <w:color w:val="212529"/>
          <w:sz w:val="21"/>
          <w:szCs w:val="21"/>
        </w:rPr>
        <w:t xml:space="preserve"> Ad Science</w:t>
      </w:r>
    </w:p>
    <w:p w14:paraId="736A6693"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 xml:space="preserve">16.50: L’evoluzione della Performance, tra dati e </w:t>
      </w:r>
      <w:proofErr w:type="spellStart"/>
      <w:r>
        <w:rPr>
          <w:rStyle w:val="Enfasigrassetto"/>
          <w:rFonts w:ascii="Arial" w:hAnsi="Arial" w:cs="Arial"/>
          <w:color w:val="212529"/>
          <w:sz w:val="21"/>
          <w:szCs w:val="21"/>
        </w:rPr>
        <w:t>inventory</w:t>
      </w:r>
      <w:proofErr w:type="spellEnd"/>
      <w:r>
        <w:rPr>
          <w:rStyle w:val="Enfasigrassetto"/>
          <w:rFonts w:ascii="Arial" w:hAnsi="Arial" w:cs="Arial"/>
          <w:color w:val="212529"/>
          <w:sz w:val="21"/>
          <w:szCs w:val="21"/>
        </w:rPr>
        <w:t xml:space="preserve"> premium. </w:t>
      </w:r>
      <w:proofErr w:type="gramStart"/>
      <w:r>
        <w:rPr>
          <w:rStyle w:val="Enfasigrassetto"/>
          <w:rFonts w:ascii="Arial" w:hAnsi="Arial" w:cs="Arial"/>
          <w:color w:val="212529"/>
          <w:sz w:val="21"/>
          <w:szCs w:val="21"/>
        </w:rPr>
        <w:t>Gli ultimi trend</w:t>
      </w:r>
      <w:proofErr w:type="gramEnd"/>
      <w:r>
        <w:rPr>
          <w:rStyle w:val="Enfasigrassetto"/>
          <w:rFonts w:ascii="Arial" w:hAnsi="Arial" w:cs="Arial"/>
          <w:color w:val="212529"/>
          <w:sz w:val="21"/>
          <w:szCs w:val="21"/>
        </w:rPr>
        <w:t xml:space="preserve"> di una strategia low </w:t>
      </w:r>
      <w:proofErr w:type="spellStart"/>
      <w:r>
        <w:rPr>
          <w:rStyle w:val="Enfasigrassetto"/>
          <w:rFonts w:ascii="Arial" w:hAnsi="Arial" w:cs="Arial"/>
          <w:color w:val="212529"/>
          <w:sz w:val="21"/>
          <w:szCs w:val="21"/>
        </w:rPr>
        <w:t>funnel</w:t>
      </w:r>
      <w:proofErr w:type="spellEnd"/>
      <w:r>
        <w:rPr>
          <w:rStyle w:val="Enfasigrassetto"/>
          <w:rFonts w:ascii="Arial" w:hAnsi="Arial" w:cs="Arial"/>
          <w:color w:val="212529"/>
          <w:sz w:val="21"/>
          <w:szCs w:val="21"/>
        </w:rPr>
        <w:t xml:space="preserve"> guidata da AI che garantisce risultati e </w:t>
      </w:r>
      <w:proofErr w:type="spellStart"/>
      <w:r>
        <w:rPr>
          <w:rStyle w:val="Enfasigrassetto"/>
          <w:rFonts w:ascii="Arial" w:hAnsi="Arial" w:cs="Arial"/>
          <w:color w:val="212529"/>
          <w:sz w:val="21"/>
          <w:szCs w:val="21"/>
        </w:rPr>
        <w:t>incrementalità</w:t>
      </w:r>
      <w:proofErr w:type="spellEnd"/>
      <w:r>
        <w:rPr>
          <w:rStyle w:val="Enfasigrassetto"/>
          <w:rFonts w:ascii="Arial" w:hAnsi="Arial" w:cs="Arial"/>
          <w:color w:val="212529"/>
          <w:sz w:val="21"/>
          <w:szCs w:val="21"/>
        </w:rPr>
        <w:t>.</w:t>
      </w:r>
    </w:p>
    <w:p w14:paraId="53EDFCF4" w14:textId="77777777" w:rsidR="002D1D93" w:rsidRPr="00592ADB" w:rsidRDefault="002D1D93" w:rsidP="002D1D93">
      <w:pPr>
        <w:pStyle w:val="NormaleWeb"/>
        <w:shd w:val="clear" w:color="auto" w:fill="FFFFFF"/>
        <w:spacing w:before="0" w:beforeAutospacing="0"/>
        <w:rPr>
          <w:rFonts w:ascii="Arial" w:hAnsi="Arial" w:cs="Arial"/>
          <w:color w:val="212529"/>
          <w:sz w:val="21"/>
          <w:szCs w:val="21"/>
          <w:lang w:val="en-US"/>
        </w:rPr>
      </w:pPr>
      <w:r w:rsidRPr="00592ADB">
        <w:rPr>
          <w:rFonts w:ascii="Arial" w:hAnsi="Arial" w:cs="Arial"/>
          <w:color w:val="212529"/>
          <w:sz w:val="21"/>
          <w:szCs w:val="21"/>
          <w:lang w:val="en-US"/>
        </w:rPr>
        <w:t>Domenico Nardone, </w:t>
      </w:r>
      <w:r w:rsidRPr="00592ADB">
        <w:rPr>
          <w:rStyle w:val="Enfasicorsivo"/>
          <w:rFonts w:ascii="Arial" w:hAnsi="Arial" w:cs="Arial"/>
          <w:color w:val="212529"/>
          <w:sz w:val="21"/>
          <w:szCs w:val="21"/>
          <w:lang w:val="en-US"/>
        </w:rPr>
        <w:t>Digital UX &amp; Marketing Manager EON</w:t>
      </w:r>
    </w:p>
    <w:p w14:paraId="6C0DF7AD" w14:textId="77777777" w:rsidR="002D1D93" w:rsidRPr="00592ADB" w:rsidRDefault="002D1D93" w:rsidP="002D1D93">
      <w:pPr>
        <w:pStyle w:val="NormaleWeb"/>
        <w:shd w:val="clear" w:color="auto" w:fill="FFFFFF"/>
        <w:spacing w:before="0" w:beforeAutospacing="0"/>
        <w:rPr>
          <w:rFonts w:ascii="Arial" w:hAnsi="Arial" w:cs="Arial"/>
          <w:color w:val="212529"/>
          <w:sz w:val="21"/>
          <w:szCs w:val="21"/>
          <w:lang w:val="en-US"/>
        </w:rPr>
      </w:pPr>
      <w:r w:rsidRPr="00592ADB">
        <w:rPr>
          <w:rFonts w:ascii="Arial" w:hAnsi="Arial" w:cs="Arial"/>
          <w:color w:val="212529"/>
          <w:sz w:val="21"/>
          <w:szCs w:val="21"/>
          <w:lang w:val="en-US"/>
        </w:rPr>
        <w:t>Lucio Mormile, </w:t>
      </w:r>
      <w:r w:rsidRPr="00592ADB">
        <w:rPr>
          <w:rStyle w:val="Enfasicorsivo"/>
          <w:rFonts w:ascii="Arial" w:hAnsi="Arial" w:cs="Arial"/>
          <w:color w:val="212529"/>
          <w:sz w:val="21"/>
          <w:szCs w:val="21"/>
          <w:lang w:val="en-US"/>
        </w:rPr>
        <w:t xml:space="preserve">Head of Performance Advertising, Southern EMEA </w:t>
      </w:r>
      <w:proofErr w:type="spellStart"/>
      <w:r w:rsidRPr="00592ADB">
        <w:rPr>
          <w:rStyle w:val="Enfasicorsivo"/>
          <w:rFonts w:ascii="Arial" w:hAnsi="Arial" w:cs="Arial"/>
          <w:color w:val="212529"/>
          <w:sz w:val="21"/>
          <w:szCs w:val="21"/>
          <w:lang w:val="en-US"/>
        </w:rPr>
        <w:t>Teads</w:t>
      </w:r>
      <w:proofErr w:type="spellEnd"/>
    </w:p>
    <w:p w14:paraId="6EE39C49"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17.10: Branding a multimedialità: decomponiamo</w:t>
      </w:r>
    </w:p>
    <w:p w14:paraId="2CEF80DA"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Giorgio Licastro, </w:t>
      </w:r>
      <w:r>
        <w:rPr>
          <w:rStyle w:val="Enfasicorsivo"/>
          <w:rFonts w:ascii="Arial" w:hAnsi="Arial" w:cs="Arial"/>
          <w:color w:val="212529"/>
          <w:sz w:val="21"/>
          <w:szCs w:val="21"/>
        </w:rPr>
        <w:t xml:space="preserve">Media </w:t>
      </w:r>
      <w:proofErr w:type="spellStart"/>
      <w:r>
        <w:rPr>
          <w:rStyle w:val="Enfasicorsivo"/>
          <w:rFonts w:ascii="Arial" w:hAnsi="Arial" w:cs="Arial"/>
          <w:color w:val="212529"/>
          <w:sz w:val="21"/>
          <w:szCs w:val="21"/>
        </w:rPr>
        <w:t>Measurement</w:t>
      </w:r>
      <w:proofErr w:type="spellEnd"/>
      <w:r>
        <w:rPr>
          <w:rStyle w:val="Enfasicorsivo"/>
          <w:rFonts w:ascii="Arial" w:hAnsi="Arial" w:cs="Arial"/>
          <w:color w:val="212529"/>
          <w:sz w:val="21"/>
          <w:szCs w:val="21"/>
        </w:rPr>
        <w:t xml:space="preserve"> Lead </w:t>
      </w:r>
      <w:proofErr w:type="spellStart"/>
      <w:r>
        <w:rPr>
          <w:rStyle w:val="Enfasicorsivo"/>
          <w:rFonts w:ascii="Arial" w:hAnsi="Arial" w:cs="Arial"/>
          <w:color w:val="212529"/>
          <w:sz w:val="21"/>
          <w:szCs w:val="21"/>
        </w:rPr>
        <w:t>Italy</w:t>
      </w:r>
      <w:proofErr w:type="spellEnd"/>
      <w:r>
        <w:rPr>
          <w:rStyle w:val="Enfasicorsivo"/>
          <w:rFonts w:ascii="Arial" w:hAnsi="Arial" w:cs="Arial"/>
          <w:color w:val="212529"/>
          <w:sz w:val="21"/>
          <w:szCs w:val="21"/>
        </w:rPr>
        <w:t xml:space="preserve"> Gfk</w:t>
      </w:r>
    </w:p>
    <w:p w14:paraId="7B2EE70F" w14:textId="77777777" w:rsidR="002D1D93" w:rsidRDefault="002D1D93" w:rsidP="002D1D93">
      <w:pPr>
        <w:pStyle w:val="NormaleWeb"/>
        <w:shd w:val="clear" w:color="auto" w:fill="FFFFFF"/>
        <w:spacing w:before="0" w:beforeAutospacing="0"/>
        <w:rPr>
          <w:rFonts w:ascii="Arial" w:hAnsi="Arial" w:cs="Arial"/>
          <w:color w:val="212529"/>
          <w:sz w:val="21"/>
          <w:szCs w:val="21"/>
        </w:rPr>
      </w:pPr>
      <w:r>
        <w:rPr>
          <w:rStyle w:val="Enfasigrassetto"/>
          <w:rFonts w:ascii="Arial" w:hAnsi="Arial" w:cs="Arial"/>
          <w:color w:val="212529"/>
          <w:sz w:val="21"/>
          <w:szCs w:val="21"/>
        </w:rPr>
        <w:t>17.30: Conclusioni</w:t>
      </w:r>
    </w:p>
    <w:p w14:paraId="6A49889C" w14:textId="37D7AD4E" w:rsidR="000E60D9" w:rsidRPr="002D1D93" w:rsidRDefault="002D1D93" w:rsidP="0074224A">
      <w:pPr>
        <w:pStyle w:val="NormaleWeb"/>
        <w:shd w:val="clear" w:color="auto" w:fill="FFFFFF"/>
        <w:spacing w:before="0" w:beforeAutospacing="0"/>
        <w:rPr>
          <w:rFonts w:ascii="Arial" w:hAnsi="Arial" w:cs="Arial"/>
          <w:color w:val="212529"/>
          <w:sz w:val="21"/>
          <w:szCs w:val="21"/>
        </w:rPr>
      </w:pPr>
      <w:r>
        <w:rPr>
          <w:rFonts w:ascii="Arial" w:hAnsi="Arial" w:cs="Arial"/>
          <w:color w:val="212529"/>
          <w:sz w:val="21"/>
          <w:szCs w:val="21"/>
        </w:rPr>
        <w:t>Giuliano Noci, </w:t>
      </w:r>
      <w:r>
        <w:rPr>
          <w:rStyle w:val="Enfasicorsivo"/>
          <w:rFonts w:ascii="Arial" w:hAnsi="Arial" w:cs="Arial"/>
          <w:color w:val="212529"/>
          <w:sz w:val="21"/>
          <w:szCs w:val="21"/>
        </w:rPr>
        <w:t>Ordinario di Marketing e Prorettore delegato del Polo territoriale cinese del Politecnico di Milano</w:t>
      </w:r>
    </w:p>
    <w:p w14:paraId="4C1A7416" w14:textId="10D4EA34" w:rsidR="0058135C" w:rsidRDefault="0058135C" w:rsidP="006259C5">
      <w:pPr>
        <w:jc w:val="center"/>
        <w:rPr>
          <w:b/>
          <w:bCs/>
          <w:sz w:val="32"/>
          <w:szCs w:val="32"/>
          <w:u w:val="single"/>
        </w:rPr>
      </w:pPr>
      <w:bookmarkStart w:id="0" w:name="OLE_LINK1"/>
      <w:bookmarkStart w:id="1" w:name="OLE_LINK2"/>
      <w:r>
        <w:rPr>
          <w:noProof/>
        </w:rPr>
        <w:lastRenderedPageBreak/>
        <w:drawing>
          <wp:anchor distT="0" distB="0" distL="114300" distR="114300" simplePos="0" relativeHeight="251670528" behindDoc="1" locked="0" layoutInCell="1" allowOverlap="1" wp14:anchorId="566E0650" wp14:editId="687AF4A9">
            <wp:simplePos x="0" y="0"/>
            <wp:positionH relativeFrom="column">
              <wp:posOffset>313055</wp:posOffset>
            </wp:positionH>
            <wp:positionV relativeFrom="paragraph">
              <wp:posOffset>0</wp:posOffset>
            </wp:positionV>
            <wp:extent cx="1667510" cy="568960"/>
            <wp:effectExtent l="0" t="0" r="8890" b="2540"/>
            <wp:wrapTight wrapText="bothSides">
              <wp:wrapPolygon edited="0">
                <wp:start x="0" y="0"/>
                <wp:lineTo x="0" y="20973"/>
                <wp:lineTo x="21468" y="20973"/>
                <wp:lineTo x="21468"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510" cy="568960"/>
                    </a:xfrm>
                    <a:prstGeom prst="rect">
                      <a:avLst/>
                    </a:prstGeom>
                    <a:noFill/>
                    <a:ln>
                      <a:noFill/>
                    </a:ln>
                  </pic:spPr>
                </pic:pic>
              </a:graphicData>
            </a:graphic>
          </wp:anchor>
        </w:drawing>
      </w:r>
      <w:r>
        <w:rPr>
          <w:b/>
          <w:bCs/>
          <w:noProof/>
          <w:sz w:val="28"/>
          <w:szCs w:val="28"/>
        </w:rPr>
        <w:drawing>
          <wp:anchor distT="0" distB="0" distL="114300" distR="114300" simplePos="0" relativeHeight="251672576" behindDoc="0" locked="0" layoutInCell="1" allowOverlap="1" wp14:anchorId="122F40D7" wp14:editId="32C09C89">
            <wp:simplePos x="0" y="0"/>
            <wp:positionH relativeFrom="column">
              <wp:posOffset>3883025</wp:posOffset>
            </wp:positionH>
            <wp:positionV relativeFrom="paragraph">
              <wp:posOffset>0</wp:posOffset>
            </wp:positionV>
            <wp:extent cx="1774190" cy="61595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4190" cy="615950"/>
                    </a:xfrm>
                    <a:prstGeom prst="rect">
                      <a:avLst/>
                    </a:prstGeom>
                    <a:noFill/>
                  </pic:spPr>
                </pic:pic>
              </a:graphicData>
            </a:graphic>
          </wp:anchor>
        </w:drawing>
      </w:r>
      <w:bookmarkEnd w:id="0"/>
      <w:bookmarkEnd w:id="1"/>
    </w:p>
    <w:p w14:paraId="2B97CF0B" w14:textId="1AE6AEF3" w:rsidR="0058135C" w:rsidRDefault="0058135C" w:rsidP="006259C5">
      <w:pPr>
        <w:jc w:val="center"/>
        <w:rPr>
          <w:b/>
          <w:bCs/>
          <w:sz w:val="32"/>
          <w:szCs w:val="32"/>
          <w:u w:val="single"/>
        </w:rPr>
      </w:pPr>
    </w:p>
    <w:p w14:paraId="356EDDB9" w14:textId="77777777" w:rsidR="00980A1B" w:rsidRDefault="00980A1B" w:rsidP="006259C5">
      <w:pPr>
        <w:jc w:val="center"/>
        <w:rPr>
          <w:b/>
          <w:bCs/>
          <w:sz w:val="32"/>
          <w:szCs w:val="32"/>
          <w:u w:val="single"/>
        </w:rPr>
      </w:pPr>
    </w:p>
    <w:p w14:paraId="79A6301C" w14:textId="19641152" w:rsidR="006259C5" w:rsidRDefault="006259C5" w:rsidP="00107F16">
      <w:pPr>
        <w:jc w:val="center"/>
        <w:rPr>
          <w:b/>
          <w:bCs/>
          <w:sz w:val="32"/>
          <w:szCs w:val="32"/>
          <w:u w:val="single"/>
        </w:rPr>
      </w:pPr>
      <w:r w:rsidRPr="001C1587">
        <w:rPr>
          <w:b/>
          <w:bCs/>
          <w:sz w:val="32"/>
          <w:szCs w:val="32"/>
          <w:u w:val="single"/>
        </w:rPr>
        <w:t>COMUNICATO STAMPA</w:t>
      </w:r>
    </w:p>
    <w:p w14:paraId="20ECD23A" w14:textId="77777777" w:rsidR="00107F16" w:rsidRDefault="00107F16" w:rsidP="00107F16">
      <w:pPr>
        <w:rPr>
          <w:b/>
          <w:bCs/>
          <w:sz w:val="32"/>
          <w:szCs w:val="32"/>
          <w:u w:val="single"/>
        </w:rPr>
      </w:pPr>
    </w:p>
    <w:p w14:paraId="4FA66194" w14:textId="5FCB9A57" w:rsidR="00980A1B" w:rsidRPr="00422590" w:rsidRDefault="00980A1B" w:rsidP="00107F16">
      <w:pPr>
        <w:jc w:val="center"/>
        <w:rPr>
          <w:b/>
          <w:bCs/>
          <w:i/>
          <w:iCs/>
          <w:sz w:val="28"/>
          <w:szCs w:val="28"/>
          <w:u w:val="single"/>
        </w:rPr>
      </w:pPr>
      <w:r>
        <w:rPr>
          <w:b/>
          <w:bCs/>
          <w:i/>
          <w:iCs/>
          <w:sz w:val="28"/>
          <w:szCs w:val="28"/>
          <w:u w:val="single"/>
        </w:rPr>
        <w:t>“</w:t>
      </w:r>
      <w:r w:rsidRPr="00422590">
        <w:rPr>
          <w:b/>
          <w:bCs/>
          <w:i/>
          <w:iCs/>
          <w:sz w:val="28"/>
          <w:szCs w:val="28"/>
          <w:u w:val="single"/>
        </w:rPr>
        <w:t>Branding e-</w:t>
      </w:r>
      <w:proofErr w:type="spellStart"/>
      <w:r w:rsidRPr="00422590">
        <w:rPr>
          <w:b/>
          <w:bCs/>
          <w:i/>
          <w:iCs/>
          <w:sz w:val="28"/>
          <w:szCs w:val="28"/>
          <w:u w:val="single"/>
        </w:rPr>
        <w:t>volution</w:t>
      </w:r>
      <w:proofErr w:type="spellEnd"/>
      <w:r>
        <w:rPr>
          <w:b/>
          <w:bCs/>
          <w:i/>
          <w:iCs/>
          <w:sz w:val="28"/>
          <w:szCs w:val="28"/>
          <w:u w:val="single"/>
        </w:rPr>
        <w:t>”</w:t>
      </w:r>
      <w:r w:rsidRPr="00422590">
        <w:rPr>
          <w:b/>
          <w:bCs/>
          <w:i/>
          <w:iCs/>
          <w:sz w:val="28"/>
          <w:szCs w:val="28"/>
          <w:u w:val="single"/>
        </w:rPr>
        <w:t xml:space="preserve">, </w:t>
      </w:r>
      <w:r>
        <w:rPr>
          <w:b/>
          <w:bCs/>
          <w:i/>
          <w:iCs/>
          <w:sz w:val="28"/>
          <w:szCs w:val="28"/>
          <w:u w:val="single"/>
        </w:rPr>
        <w:t xml:space="preserve">l’indagine UPA-Politecnico al </w:t>
      </w:r>
      <w:r w:rsidRPr="00422590">
        <w:rPr>
          <w:b/>
          <w:bCs/>
          <w:i/>
          <w:iCs/>
          <w:sz w:val="28"/>
          <w:szCs w:val="28"/>
          <w:u w:val="single"/>
        </w:rPr>
        <w:t>secondo appuntamento</w:t>
      </w:r>
    </w:p>
    <w:p w14:paraId="3CFA4CD9" w14:textId="77777777" w:rsidR="00980A1B" w:rsidRPr="00422590" w:rsidRDefault="00980A1B" w:rsidP="00980A1B">
      <w:pPr>
        <w:jc w:val="center"/>
        <w:rPr>
          <w:b/>
          <w:bCs/>
          <w:sz w:val="32"/>
          <w:szCs w:val="32"/>
        </w:rPr>
      </w:pPr>
      <w:proofErr w:type="spellStart"/>
      <w:r w:rsidRPr="00422590">
        <w:rPr>
          <w:b/>
          <w:bCs/>
          <w:sz w:val="32"/>
          <w:szCs w:val="32"/>
        </w:rPr>
        <w:t>Transparency</w:t>
      </w:r>
      <w:proofErr w:type="spellEnd"/>
      <w:r w:rsidRPr="00422590">
        <w:rPr>
          <w:b/>
          <w:bCs/>
          <w:sz w:val="32"/>
          <w:szCs w:val="32"/>
        </w:rPr>
        <w:t xml:space="preserve">, Brand </w:t>
      </w:r>
      <w:proofErr w:type="spellStart"/>
      <w:r w:rsidRPr="00422590">
        <w:rPr>
          <w:b/>
          <w:bCs/>
          <w:sz w:val="32"/>
          <w:szCs w:val="32"/>
        </w:rPr>
        <w:t>safety</w:t>
      </w:r>
      <w:proofErr w:type="spellEnd"/>
      <w:r w:rsidRPr="00422590">
        <w:rPr>
          <w:b/>
          <w:bCs/>
          <w:sz w:val="32"/>
          <w:szCs w:val="32"/>
        </w:rPr>
        <w:t xml:space="preserve"> e </w:t>
      </w:r>
      <w:proofErr w:type="spellStart"/>
      <w:r>
        <w:rPr>
          <w:b/>
          <w:bCs/>
          <w:sz w:val="32"/>
          <w:szCs w:val="32"/>
        </w:rPr>
        <w:t>V</w:t>
      </w:r>
      <w:r w:rsidRPr="00422590">
        <w:rPr>
          <w:b/>
          <w:bCs/>
          <w:sz w:val="32"/>
          <w:szCs w:val="32"/>
        </w:rPr>
        <w:t>iewability</w:t>
      </w:r>
      <w:proofErr w:type="spellEnd"/>
      <w:r w:rsidRPr="00422590">
        <w:rPr>
          <w:b/>
          <w:bCs/>
          <w:sz w:val="32"/>
          <w:szCs w:val="32"/>
        </w:rPr>
        <w:t xml:space="preserve"> temi </w:t>
      </w:r>
      <w:r>
        <w:rPr>
          <w:b/>
          <w:bCs/>
          <w:sz w:val="32"/>
          <w:szCs w:val="32"/>
        </w:rPr>
        <w:t xml:space="preserve">centrali </w:t>
      </w:r>
      <w:r w:rsidRPr="00422590">
        <w:rPr>
          <w:b/>
          <w:bCs/>
          <w:sz w:val="32"/>
          <w:szCs w:val="32"/>
        </w:rPr>
        <w:t>per gli</w:t>
      </w:r>
      <w:r>
        <w:rPr>
          <w:b/>
          <w:bCs/>
          <w:sz w:val="32"/>
          <w:szCs w:val="32"/>
        </w:rPr>
        <w:t xml:space="preserve"> </w:t>
      </w:r>
      <w:proofErr w:type="spellStart"/>
      <w:r>
        <w:rPr>
          <w:b/>
          <w:bCs/>
          <w:sz w:val="32"/>
          <w:szCs w:val="32"/>
        </w:rPr>
        <w:t>advertiser</w:t>
      </w:r>
      <w:proofErr w:type="spellEnd"/>
    </w:p>
    <w:p w14:paraId="6962F1C1" w14:textId="77777777" w:rsidR="00980A1B" w:rsidRDefault="00980A1B" w:rsidP="00980A1B">
      <w:pPr>
        <w:jc w:val="center"/>
        <w:rPr>
          <w:b/>
          <w:bCs/>
          <w:sz w:val="32"/>
          <w:szCs w:val="32"/>
        </w:rPr>
      </w:pPr>
      <w:r>
        <w:rPr>
          <w:b/>
          <w:bCs/>
          <w:sz w:val="32"/>
          <w:szCs w:val="32"/>
        </w:rPr>
        <w:t xml:space="preserve">Precision marketing, investimenti in forte crescita </w:t>
      </w:r>
    </w:p>
    <w:p w14:paraId="13E1598D" w14:textId="77777777" w:rsidR="00980A1B" w:rsidRDefault="00980A1B" w:rsidP="00980A1B">
      <w:pPr>
        <w:jc w:val="center"/>
        <w:rPr>
          <w:b/>
          <w:bCs/>
          <w:sz w:val="32"/>
          <w:szCs w:val="32"/>
        </w:rPr>
      </w:pPr>
      <w:r>
        <w:rPr>
          <w:b/>
          <w:bCs/>
          <w:sz w:val="32"/>
          <w:szCs w:val="32"/>
        </w:rPr>
        <w:t xml:space="preserve">Aumenta l’utilizzo dei dati di prima parte  </w:t>
      </w:r>
    </w:p>
    <w:p w14:paraId="473520EF" w14:textId="77777777" w:rsidR="00980A1B" w:rsidRPr="00BD5B74" w:rsidRDefault="00980A1B" w:rsidP="00980A1B">
      <w:pPr>
        <w:jc w:val="center"/>
        <w:rPr>
          <w:b/>
          <w:bCs/>
          <w:sz w:val="32"/>
          <w:szCs w:val="32"/>
        </w:rPr>
      </w:pPr>
      <w:r>
        <w:rPr>
          <w:b/>
          <w:bCs/>
          <w:sz w:val="32"/>
          <w:szCs w:val="32"/>
        </w:rPr>
        <w:t>Ruolo sempre più rilevante di tecnologie e data scientist</w:t>
      </w:r>
    </w:p>
    <w:p w14:paraId="5C3D38D4" w14:textId="77777777" w:rsidR="00980A1B" w:rsidRDefault="00980A1B" w:rsidP="00980A1B">
      <w:pPr>
        <w:jc w:val="center"/>
        <w:rPr>
          <w:b/>
          <w:bCs/>
          <w:sz w:val="32"/>
          <w:szCs w:val="32"/>
          <w:u w:val="single"/>
        </w:rPr>
      </w:pPr>
    </w:p>
    <w:p w14:paraId="33BA0C36" w14:textId="77777777" w:rsidR="00980A1B" w:rsidRDefault="00980A1B" w:rsidP="00980A1B">
      <w:pPr>
        <w:jc w:val="both"/>
      </w:pPr>
      <w:r w:rsidRPr="00AF5DB3">
        <w:rPr>
          <w:i/>
          <w:iCs/>
        </w:rPr>
        <w:t xml:space="preserve">Milano, </w:t>
      </w:r>
      <w:proofErr w:type="gramStart"/>
      <w:r w:rsidRPr="00AF5DB3">
        <w:rPr>
          <w:i/>
          <w:iCs/>
        </w:rPr>
        <w:t>1 ottobre</w:t>
      </w:r>
      <w:proofErr w:type="gramEnd"/>
      <w:r w:rsidRPr="00AF5DB3">
        <w:rPr>
          <w:i/>
          <w:iCs/>
        </w:rPr>
        <w:t xml:space="preserve"> 2020</w:t>
      </w:r>
      <w:r>
        <w:t>. Si è tenuto oggi a Milano il convegno “Dati e strumenti di misurazione come asset per la Marca”, secondo appuntamento dedicato alla presentazione dei risultati della ricerca “Branding e-</w:t>
      </w:r>
      <w:proofErr w:type="spellStart"/>
      <w:r>
        <w:t>volution</w:t>
      </w:r>
      <w:proofErr w:type="spellEnd"/>
      <w:r>
        <w:t xml:space="preserve">”, realizzata da UPA, </w:t>
      </w:r>
      <w:r w:rsidRPr="00B9729D">
        <w:t>l’Associazione che riunisce i più importanti investitori italiani in pubblicità e comunicazione, e dalla School of Management del Politecnico di Milano</w:t>
      </w:r>
      <w:r>
        <w:t xml:space="preserve">. La ricerca si propone </w:t>
      </w:r>
      <w:r w:rsidRPr="00B9729D">
        <w:t>di offrire al mercato un contributo concreto e innovativo alla comprensione delle opportunità e delle criticità di sviluppo delle marche nell’ecosistema digitale.</w:t>
      </w:r>
    </w:p>
    <w:p w14:paraId="03733C60" w14:textId="77777777" w:rsidR="00980A1B" w:rsidRDefault="00980A1B" w:rsidP="00980A1B">
      <w:pPr>
        <w:tabs>
          <w:tab w:val="num" w:pos="720"/>
        </w:tabs>
        <w:jc w:val="both"/>
      </w:pPr>
      <w:r>
        <w:t xml:space="preserve">La seconda parte della ricerca ha indagato gli strumenti di misurazione del valore dei </w:t>
      </w:r>
      <w:proofErr w:type="gramStart"/>
      <w:r>
        <w:t>brand</w:t>
      </w:r>
      <w:proofErr w:type="gramEnd"/>
      <w:r>
        <w:t xml:space="preserve">, le priorità del mercato dell’advertising digitale e le attività di data </w:t>
      </w:r>
      <w:proofErr w:type="spellStart"/>
      <w:r>
        <w:t>driven</w:t>
      </w:r>
      <w:proofErr w:type="spellEnd"/>
      <w:r>
        <w:t xml:space="preserve"> marketing.</w:t>
      </w:r>
    </w:p>
    <w:p w14:paraId="76DFF0A9" w14:textId="77777777" w:rsidR="00980A1B" w:rsidRDefault="00980A1B" w:rsidP="00980A1B">
      <w:pPr>
        <w:tabs>
          <w:tab w:val="num" w:pos="720"/>
        </w:tabs>
        <w:jc w:val="both"/>
      </w:pPr>
      <w:r>
        <w:t xml:space="preserve">Negli ultimi tre anni, il 32% degli </w:t>
      </w:r>
      <w:proofErr w:type="spellStart"/>
      <w:r>
        <w:t>advertiser</w:t>
      </w:r>
      <w:proofErr w:type="spellEnd"/>
      <w:r>
        <w:t xml:space="preserve"> ha aumentato gli investimenti in attività di ricerca volte a misurare il valore del </w:t>
      </w:r>
      <w:proofErr w:type="gramStart"/>
      <w:r>
        <w:t>brand</w:t>
      </w:r>
      <w:proofErr w:type="gramEnd"/>
      <w:r>
        <w:t xml:space="preserve">, mentre l’11% li ha diminuiti. Questo indica una crescente attenzione delle aziende al tema del branding e segna un ritorno della comunicazione alla sostenibilità di lungo periodo. </w:t>
      </w:r>
      <w:r w:rsidRPr="00B9729D">
        <w:t>I player della comunicazione hanno un</w:t>
      </w:r>
      <w:r>
        <w:t>a</w:t>
      </w:r>
      <w:r w:rsidRPr="00B9729D">
        <w:t xml:space="preserve"> visione più negativa rispetto agli </w:t>
      </w:r>
      <w:proofErr w:type="spellStart"/>
      <w:r w:rsidRPr="00B9729D">
        <w:t>advertiser</w:t>
      </w:r>
      <w:proofErr w:type="spellEnd"/>
      <w:r>
        <w:t xml:space="preserve">: solo il 20% dichiara che negli ultimi tre anni le aziende clienti hanno investito maggiori risorse per misurare il valore di marca. </w:t>
      </w:r>
    </w:p>
    <w:p w14:paraId="08206FAB" w14:textId="77777777" w:rsidR="00980A1B" w:rsidRDefault="00980A1B" w:rsidP="00980A1B">
      <w:pPr>
        <w:jc w:val="both"/>
      </w:pPr>
      <w:r>
        <w:t xml:space="preserve">Brand tracking (75%), Analytics digitali (67%), e </w:t>
      </w:r>
      <w:proofErr w:type="spellStart"/>
      <w:r>
        <w:t>pre</w:t>
      </w:r>
      <w:proofErr w:type="spellEnd"/>
      <w:r>
        <w:t xml:space="preserve">/post test (58%) sono gli strumenti di </w:t>
      </w:r>
      <w:r w:rsidRPr="005E5C0F">
        <w:t>misurazione delle iniziative di marketing</w:t>
      </w:r>
      <w:r>
        <w:t xml:space="preserve"> e </w:t>
      </w:r>
      <w:r w:rsidRPr="005E5C0F">
        <w:t xml:space="preserve">comunicazione </w:t>
      </w:r>
      <w:r>
        <w:t xml:space="preserve">maggiormente utilizzati dalle imprese. </w:t>
      </w:r>
    </w:p>
    <w:p w14:paraId="5F68B8BA" w14:textId="77777777" w:rsidR="00980A1B" w:rsidRDefault="00980A1B" w:rsidP="00980A1B">
      <w:pPr>
        <w:jc w:val="both"/>
      </w:pPr>
      <w:r>
        <w:t xml:space="preserve">In merito ai temi di Media </w:t>
      </w:r>
      <w:proofErr w:type="spellStart"/>
      <w:r>
        <w:t>Transparency</w:t>
      </w:r>
      <w:proofErr w:type="spellEnd"/>
      <w:r>
        <w:t xml:space="preserve">, la Brand </w:t>
      </w:r>
      <w:proofErr w:type="spellStart"/>
      <w:r>
        <w:t>Safety</w:t>
      </w:r>
      <w:proofErr w:type="spellEnd"/>
      <w:r>
        <w:t xml:space="preserve"> è il tema più rilevante per il 68% delle aziende intervistate. Seguono la </w:t>
      </w:r>
      <w:proofErr w:type="spellStart"/>
      <w:r w:rsidRPr="00B9729D">
        <w:t>Viewability</w:t>
      </w:r>
      <w:proofErr w:type="spellEnd"/>
      <w:r w:rsidRPr="00B9729D">
        <w:t xml:space="preserve"> </w:t>
      </w:r>
      <w:r>
        <w:t>(56%) e la</w:t>
      </w:r>
      <w:r w:rsidRPr="00B9729D">
        <w:t xml:space="preserve"> </w:t>
      </w:r>
      <w:r>
        <w:t>t</w:t>
      </w:r>
      <w:r w:rsidRPr="00B9729D">
        <w:t>rasparenza del costo relativo agli spazi media acquistati</w:t>
      </w:r>
      <w:r>
        <w:t xml:space="preserve"> (50%). Sul tema della </w:t>
      </w:r>
      <w:proofErr w:type="spellStart"/>
      <w:r>
        <w:t>viewability</w:t>
      </w:r>
      <w:proofErr w:type="spellEnd"/>
      <w:r>
        <w:t xml:space="preserve">, in particolare, emerge che secondo gli </w:t>
      </w:r>
      <w:proofErr w:type="spellStart"/>
      <w:r>
        <w:t>advertiser</w:t>
      </w:r>
      <w:proofErr w:type="spellEnd"/>
      <w:r>
        <w:t xml:space="preserve"> definizioni personalizzate di </w:t>
      </w:r>
      <w:proofErr w:type="spellStart"/>
      <w:r>
        <w:t>v</w:t>
      </w:r>
      <w:r w:rsidRPr="00B9729D">
        <w:t>iewable</w:t>
      </w:r>
      <w:proofErr w:type="spellEnd"/>
      <w:r w:rsidRPr="00B9729D">
        <w:t xml:space="preserve"> </w:t>
      </w:r>
      <w:proofErr w:type="spellStart"/>
      <w:r w:rsidRPr="00B9729D">
        <w:t>impressions</w:t>
      </w:r>
      <w:proofErr w:type="spellEnd"/>
      <w:r>
        <w:t xml:space="preserve"> sono maggiormente correlate alla dimensione della Brand Equity. </w:t>
      </w:r>
    </w:p>
    <w:p w14:paraId="4F83ADF5" w14:textId="77777777" w:rsidR="00980A1B" w:rsidRPr="005A54BA" w:rsidRDefault="00980A1B" w:rsidP="00980A1B">
      <w:pPr>
        <w:jc w:val="both"/>
      </w:pPr>
      <w:r>
        <w:t xml:space="preserve">Un’altra area di analisi della ricerca è stato il ricorso al </w:t>
      </w:r>
      <w:proofErr w:type="spellStart"/>
      <w:r>
        <w:t>precision</w:t>
      </w:r>
      <w:proofErr w:type="spellEnd"/>
      <w:r>
        <w:t xml:space="preserve"> marketing da parte delle aziende. Si tratta di </w:t>
      </w:r>
      <w:proofErr w:type="gramStart"/>
      <w:r>
        <w:t>un trend</w:t>
      </w:r>
      <w:proofErr w:type="gramEnd"/>
      <w:r>
        <w:t xml:space="preserve"> in grande crescita: l’80% degli </w:t>
      </w:r>
      <w:proofErr w:type="spellStart"/>
      <w:r>
        <w:t>advertiser</w:t>
      </w:r>
      <w:proofErr w:type="spellEnd"/>
      <w:r>
        <w:t xml:space="preserve"> (e l’85% dei player della comunicazione) si aspetta che </w:t>
      </w:r>
      <w:r w:rsidRPr="00A32296">
        <w:t>nei prossimi tre anni la percentuale di investimento sui mezzi digitali dedicat</w:t>
      </w:r>
      <w:r>
        <w:t>a</w:t>
      </w:r>
      <w:r w:rsidRPr="00A32296">
        <w:t xml:space="preserve"> alle attività di </w:t>
      </w:r>
      <w:proofErr w:type="spellStart"/>
      <w:r w:rsidRPr="00A32296">
        <w:t>precision</w:t>
      </w:r>
      <w:proofErr w:type="spellEnd"/>
      <w:r w:rsidRPr="00A32296">
        <w:t xml:space="preserve"> marketing </w:t>
      </w:r>
      <w:r w:rsidRPr="005A54BA">
        <w:t>aumenterà</w:t>
      </w:r>
      <w:r>
        <w:t xml:space="preserve"> significativamente.</w:t>
      </w:r>
    </w:p>
    <w:p w14:paraId="09B5698C" w14:textId="77777777" w:rsidR="00980A1B" w:rsidRPr="005A54BA" w:rsidRDefault="00980A1B" w:rsidP="00980A1B">
      <w:pPr>
        <w:jc w:val="both"/>
      </w:pPr>
      <w:r>
        <w:t xml:space="preserve">In generale, il 71% degli </w:t>
      </w:r>
      <w:proofErr w:type="spellStart"/>
      <w:r>
        <w:t>advertiser</w:t>
      </w:r>
      <w:proofErr w:type="spellEnd"/>
      <w:r>
        <w:t xml:space="preserve"> investe in attività di </w:t>
      </w:r>
      <w:proofErr w:type="spellStart"/>
      <w:r>
        <w:t>precision</w:t>
      </w:r>
      <w:proofErr w:type="spellEnd"/>
      <w:r>
        <w:t xml:space="preserve"> marketing digitale, con un’incidenza pari al 58% degli investimenti in advertising online. Le imprese </w:t>
      </w:r>
      <w:r w:rsidRPr="005A54BA">
        <w:t xml:space="preserve">fanno maggiormente ricorso ad attività di </w:t>
      </w:r>
      <w:proofErr w:type="spellStart"/>
      <w:r w:rsidRPr="005A54BA">
        <w:t>precision</w:t>
      </w:r>
      <w:proofErr w:type="spellEnd"/>
      <w:r w:rsidRPr="005A54BA">
        <w:t xml:space="preserve"> </w:t>
      </w:r>
      <w:r w:rsidRPr="005A54BA">
        <w:lastRenderedPageBreak/>
        <w:t xml:space="preserve">marketing </w:t>
      </w:r>
      <w:r>
        <w:t xml:space="preserve">a supporto di </w:t>
      </w:r>
      <w:r w:rsidRPr="005A54BA">
        <w:t xml:space="preserve">iniziative di Sales </w:t>
      </w:r>
      <w:proofErr w:type="spellStart"/>
      <w:r w:rsidRPr="005A54BA">
        <w:t>Activation</w:t>
      </w:r>
      <w:proofErr w:type="spellEnd"/>
      <w:r>
        <w:t xml:space="preserve"> (58%). Le aziende del settore</w:t>
      </w:r>
      <w:r w:rsidRPr="005A54BA">
        <w:t xml:space="preserve"> </w:t>
      </w:r>
      <w:proofErr w:type="spellStart"/>
      <w:r w:rsidRPr="005A54BA">
        <w:t>Fmcg</w:t>
      </w:r>
      <w:proofErr w:type="spellEnd"/>
      <w:r w:rsidRPr="005A54BA">
        <w:t xml:space="preserve"> </w:t>
      </w:r>
      <w:r>
        <w:t>dichiarano di utilizzare questa specifica tipologia anche per obiettivi di</w:t>
      </w:r>
      <w:r w:rsidRPr="005A54BA">
        <w:t xml:space="preserve"> Branding</w:t>
      </w:r>
      <w:r>
        <w:t>.</w:t>
      </w:r>
    </w:p>
    <w:p w14:paraId="0F9ED5A9" w14:textId="77777777" w:rsidR="00980A1B" w:rsidRDefault="00980A1B" w:rsidP="00980A1B">
      <w:pPr>
        <w:jc w:val="both"/>
      </w:pPr>
      <w:r>
        <w:t xml:space="preserve">Il tema del </w:t>
      </w:r>
      <w:proofErr w:type="spellStart"/>
      <w:r>
        <w:t>precision</w:t>
      </w:r>
      <w:proofErr w:type="spellEnd"/>
      <w:r>
        <w:t xml:space="preserve"> marketing si lega fortemente a quello della raccolta, analisi e gestione dei dati. Dalla ricerca emerge che la maggior parte delle aziende intervistate utilizza una DMP (Data Management Platform), interna (31%), o esterna (32%) e fa ricorso ai dati di prima parte per le proprie iniziative di </w:t>
      </w:r>
      <w:proofErr w:type="spellStart"/>
      <w:r>
        <w:t>digital</w:t>
      </w:r>
      <w:proofErr w:type="spellEnd"/>
      <w:r>
        <w:t xml:space="preserve"> advertising </w:t>
      </w:r>
      <w:r w:rsidRPr="00244EC6">
        <w:t>(77%).</w:t>
      </w:r>
    </w:p>
    <w:p w14:paraId="5B7777E7" w14:textId="77777777" w:rsidR="00980A1B" w:rsidRDefault="00980A1B" w:rsidP="00980A1B">
      <w:pPr>
        <w:jc w:val="both"/>
      </w:pPr>
      <w:r>
        <w:t xml:space="preserve">I dati di seconda e terza parte ritenuti maggiormente affidabili dalle imprese sono quelli provenienti dagli istituti di ricerca e dalle proprie agenzie media. </w:t>
      </w:r>
    </w:p>
    <w:p w14:paraId="113FCC03" w14:textId="77777777" w:rsidR="00980A1B" w:rsidRDefault="00980A1B" w:rsidP="00980A1B">
      <w:pPr>
        <w:jc w:val="both"/>
      </w:pPr>
      <w:r>
        <w:t>Se l’importanza di poter contare su figure interne competenti nell’analisi dei dati (data scientist) sembra essere riconosciuta, il coinvolgimento di questi professionisti è ancora per lo più a livello operativo (lo ritiene il 40% degli intervistati) e non strategico.</w:t>
      </w:r>
    </w:p>
    <w:p w14:paraId="57824291" w14:textId="77777777" w:rsidR="00980A1B" w:rsidRDefault="00980A1B" w:rsidP="00980A1B">
      <w:pPr>
        <w:jc w:val="both"/>
      </w:pPr>
      <w:r w:rsidRPr="00903E34">
        <w:t>Il progetto “Branding e-</w:t>
      </w:r>
      <w:proofErr w:type="spellStart"/>
      <w:r w:rsidRPr="00903E34">
        <w:t>volution</w:t>
      </w:r>
      <w:proofErr w:type="spellEnd"/>
      <w:r w:rsidRPr="00903E34">
        <w:t xml:space="preserve">” si avvale della partecipazione di un pool di grandi operatori del settore: GfK, </w:t>
      </w:r>
      <w:proofErr w:type="spellStart"/>
      <w:r w:rsidRPr="00903E34">
        <w:t>GroupM</w:t>
      </w:r>
      <w:proofErr w:type="spellEnd"/>
      <w:r w:rsidRPr="00903E34">
        <w:t xml:space="preserve">, </w:t>
      </w:r>
      <w:proofErr w:type="spellStart"/>
      <w:r w:rsidRPr="00903E34">
        <w:t>Integral</w:t>
      </w:r>
      <w:proofErr w:type="spellEnd"/>
      <w:r w:rsidRPr="00903E34">
        <w:t xml:space="preserve"> Ad Science, </w:t>
      </w:r>
      <w:proofErr w:type="spellStart"/>
      <w:r w:rsidRPr="00903E34">
        <w:t>Inmediato</w:t>
      </w:r>
      <w:proofErr w:type="spellEnd"/>
      <w:r w:rsidRPr="00903E34">
        <w:t xml:space="preserve"> </w:t>
      </w:r>
      <w:proofErr w:type="spellStart"/>
      <w:r w:rsidRPr="00903E34">
        <w:t>Mediaplus</w:t>
      </w:r>
      <w:proofErr w:type="spellEnd"/>
      <w:r w:rsidRPr="00903E34">
        <w:t xml:space="preserve">, </w:t>
      </w:r>
      <w:proofErr w:type="spellStart"/>
      <w:r w:rsidRPr="00903E34">
        <w:t>Kantar</w:t>
      </w:r>
      <w:proofErr w:type="spellEnd"/>
      <w:r w:rsidRPr="00903E34">
        <w:t xml:space="preserve">, LinkedIn, </w:t>
      </w:r>
      <w:proofErr w:type="spellStart"/>
      <w:r w:rsidRPr="00903E34">
        <w:t>Nextplora</w:t>
      </w:r>
      <w:proofErr w:type="spellEnd"/>
      <w:r w:rsidRPr="00903E34">
        <w:t xml:space="preserve">, Rai Pubblicità, </w:t>
      </w:r>
      <w:proofErr w:type="spellStart"/>
      <w:r w:rsidRPr="00903E34">
        <w:t>Sensemakers</w:t>
      </w:r>
      <w:proofErr w:type="spellEnd"/>
      <w:r w:rsidRPr="00903E34">
        <w:t xml:space="preserve">, </w:t>
      </w:r>
      <w:proofErr w:type="spellStart"/>
      <w:r w:rsidRPr="00903E34">
        <w:t>Teads</w:t>
      </w:r>
      <w:proofErr w:type="spellEnd"/>
      <w:r w:rsidRPr="00903E34">
        <w:t>, WebAds.</w:t>
      </w:r>
    </w:p>
    <w:p w14:paraId="27E5C974" w14:textId="356E319F" w:rsidR="003322A6" w:rsidRDefault="003322A6" w:rsidP="006259C5">
      <w:pPr>
        <w:jc w:val="both"/>
      </w:pPr>
    </w:p>
    <w:p w14:paraId="18AA7027" w14:textId="7E98ADE5" w:rsidR="003322A6" w:rsidRDefault="003322A6" w:rsidP="003322A6">
      <w:pPr>
        <w:jc w:val="both"/>
        <w:rPr>
          <w:b/>
          <w:bCs/>
        </w:rPr>
      </w:pPr>
    </w:p>
    <w:p w14:paraId="425426CC" w14:textId="7D511D75" w:rsidR="003B3751" w:rsidRDefault="003B3751" w:rsidP="003322A6">
      <w:pPr>
        <w:jc w:val="both"/>
        <w:rPr>
          <w:b/>
          <w:bCs/>
        </w:rPr>
      </w:pPr>
    </w:p>
    <w:p w14:paraId="2BE3FF0D" w14:textId="77777777" w:rsidR="003B3751" w:rsidRDefault="003B3751" w:rsidP="003322A6">
      <w:pPr>
        <w:jc w:val="both"/>
        <w:rPr>
          <w:b/>
          <w:bCs/>
        </w:rPr>
      </w:pPr>
    </w:p>
    <w:p w14:paraId="4341155D" w14:textId="3A84377A" w:rsidR="003322A6" w:rsidRDefault="003322A6" w:rsidP="003322A6">
      <w:pPr>
        <w:jc w:val="both"/>
        <w:rPr>
          <w:b/>
          <w:bCs/>
        </w:rPr>
      </w:pPr>
      <w:r>
        <w:rPr>
          <w:b/>
          <w:bCs/>
        </w:rPr>
        <w:t>Contatti per la stampa:</w:t>
      </w:r>
    </w:p>
    <w:p w14:paraId="32DD5EF0" w14:textId="77777777" w:rsidR="003322A6" w:rsidRDefault="003322A6" w:rsidP="003322A6">
      <w:pPr>
        <w:jc w:val="both"/>
        <w:rPr>
          <w:b/>
          <w:bCs/>
        </w:rPr>
      </w:pPr>
    </w:p>
    <w:p w14:paraId="718FE1F8" w14:textId="77777777" w:rsidR="003322A6" w:rsidRPr="0098734F" w:rsidRDefault="003322A6" w:rsidP="003322A6">
      <w:pPr>
        <w:jc w:val="both"/>
        <w:rPr>
          <w:b/>
          <w:bCs/>
        </w:rPr>
      </w:pPr>
      <w:r w:rsidRPr="0098734F">
        <w:rPr>
          <w:b/>
          <w:bCs/>
        </w:rPr>
        <w:t xml:space="preserve">Ufficio stampa School of Management Politecnico di Milano: </w:t>
      </w:r>
      <w:r w:rsidRPr="0098734F">
        <w:rPr>
          <w:b/>
          <w:bCs/>
          <w:color w:val="FF0000"/>
        </w:rPr>
        <w:t>d’I</w:t>
      </w:r>
      <w:r w:rsidRPr="0098734F">
        <w:rPr>
          <w:b/>
          <w:bCs/>
        </w:rPr>
        <w:t xml:space="preserve"> comunicazione</w:t>
      </w:r>
    </w:p>
    <w:p w14:paraId="37DCDD8E" w14:textId="77777777" w:rsidR="003322A6" w:rsidRDefault="003322A6" w:rsidP="003322A6">
      <w:pPr>
        <w:jc w:val="both"/>
      </w:pPr>
      <w:r>
        <w:t xml:space="preserve">Marco Puelli, </w:t>
      </w:r>
      <w:proofErr w:type="gramStart"/>
      <w:r>
        <w:t>email</w:t>
      </w:r>
      <w:proofErr w:type="gramEnd"/>
      <w:r>
        <w:t xml:space="preserve"> </w:t>
      </w:r>
      <w:hyperlink r:id="rId13" w:history="1">
        <w:r w:rsidRPr="003B32B2">
          <w:rPr>
            <w:rStyle w:val="Collegamentoipertestuale"/>
          </w:rPr>
          <w:t>mp</w:t>
        </w:r>
        <w:r w:rsidRPr="003B32B2">
          <w:rPr>
            <w:rStyle w:val="Collegamentoipertestuale"/>
            <w:rFonts w:cstheme="minorHAnsi"/>
          </w:rPr>
          <w:t>@</w:t>
        </w:r>
        <w:r w:rsidRPr="003B32B2">
          <w:rPr>
            <w:rStyle w:val="Collegamentoipertestuale"/>
          </w:rPr>
          <w:t>dicomunicazione.it</w:t>
        </w:r>
      </w:hyperlink>
      <w:r>
        <w:t>, mobile 320 1144691</w:t>
      </w:r>
    </w:p>
    <w:p w14:paraId="2F2C712B" w14:textId="77777777" w:rsidR="003322A6" w:rsidRDefault="003322A6" w:rsidP="003322A6">
      <w:pPr>
        <w:jc w:val="both"/>
      </w:pPr>
      <w:r>
        <w:t xml:space="preserve">Silvia Morelli, </w:t>
      </w:r>
      <w:proofErr w:type="gramStart"/>
      <w:r>
        <w:t>email</w:t>
      </w:r>
      <w:proofErr w:type="gramEnd"/>
      <w:r>
        <w:t xml:space="preserve"> </w:t>
      </w:r>
      <w:hyperlink r:id="rId14" w:history="1">
        <w:r w:rsidRPr="003B32B2">
          <w:rPr>
            <w:rStyle w:val="Collegamentoipertestuale"/>
          </w:rPr>
          <w:t>sm</w:t>
        </w:r>
        <w:r w:rsidRPr="003B32B2">
          <w:rPr>
            <w:rStyle w:val="Collegamentoipertestuale"/>
            <w:rFonts w:cstheme="minorHAnsi"/>
          </w:rPr>
          <w:t>@</w:t>
        </w:r>
        <w:r w:rsidRPr="003B32B2">
          <w:rPr>
            <w:rStyle w:val="Collegamentoipertestuale"/>
          </w:rPr>
          <w:t>dicomunicazione.it</w:t>
        </w:r>
      </w:hyperlink>
      <w:r>
        <w:t>, mobile 338 3052255</w:t>
      </w:r>
    </w:p>
    <w:p w14:paraId="775ACF9D" w14:textId="77777777" w:rsidR="003322A6" w:rsidRDefault="003322A6" w:rsidP="003322A6">
      <w:pPr>
        <w:jc w:val="both"/>
        <w:rPr>
          <w:b/>
          <w:bCs/>
        </w:rPr>
      </w:pPr>
      <w:r w:rsidRPr="0098734F">
        <w:rPr>
          <w:b/>
          <w:bCs/>
        </w:rPr>
        <w:t>Ufficio stampa UPA:</w:t>
      </w:r>
    </w:p>
    <w:p w14:paraId="71DBA9FA" w14:textId="676ADA88" w:rsidR="003322A6" w:rsidRPr="00FD29D9" w:rsidRDefault="003322A6" w:rsidP="003322A6">
      <w:pPr>
        <w:jc w:val="both"/>
      </w:pPr>
      <w:r w:rsidRPr="00FD29D9">
        <w:t>Ser</w:t>
      </w:r>
      <w:r>
        <w:t xml:space="preserve">ena Piazzi, </w:t>
      </w:r>
      <w:proofErr w:type="gramStart"/>
      <w:r>
        <w:t>email</w:t>
      </w:r>
      <w:proofErr w:type="gramEnd"/>
      <w:r>
        <w:t xml:space="preserve"> </w:t>
      </w:r>
      <w:hyperlink r:id="rId15" w:history="1">
        <w:r w:rsidRPr="006B69C0">
          <w:rPr>
            <w:rStyle w:val="Collegamentoipertestuale"/>
          </w:rPr>
          <w:t>serena.piazzi@upa.it</w:t>
        </w:r>
      </w:hyperlink>
      <w:r>
        <w:t>, mobile 348</w:t>
      </w:r>
      <w:r w:rsidR="004C325A">
        <w:t xml:space="preserve"> </w:t>
      </w:r>
      <w:r>
        <w:t>8249006</w:t>
      </w:r>
    </w:p>
    <w:p w14:paraId="109A0B21" w14:textId="77777777"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09B21CE7" w14:textId="77777777"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01382479" w14:textId="77777777"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4AF7BBAF" w14:textId="77777777"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0D7A799F" w14:textId="77777777"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2A5BE7E9" w14:textId="0184906F"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077B9744" w14:textId="232EBC31" w:rsidR="002D1D93" w:rsidRDefault="002D1D93" w:rsidP="0074224A">
      <w:pPr>
        <w:pStyle w:val="NormaleWeb"/>
        <w:shd w:val="clear" w:color="auto" w:fill="FFFFFF"/>
        <w:spacing w:before="0" w:beforeAutospacing="0"/>
        <w:rPr>
          <w:rFonts w:asciiTheme="minorHAnsi" w:hAnsiTheme="minorHAnsi" w:cstheme="minorBidi"/>
          <w:b/>
          <w:bCs/>
          <w:sz w:val="28"/>
          <w:szCs w:val="28"/>
          <w:u w:val="single"/>
        </w:rPr>
      </w:pPr>
    </w:p>
    <w:p w14:paraId="41FBC5C5" w14:textId="7449A336" w:rsidR="00980A1B" w:rsidRDefault="00980A1B" w:rsidP="002D1D93">
      <w:pPr>
        <w:pStyle w:val="NormaleWeb"/>
        <w:shd w:val="clear" w:color="auto" w:fill="FFFFFF"/>
        <w:spacing w:before="0" w:beforeAutospacing="0"/>
        <w:rPr>
          <w:rFonts w:asciiTheme="minorHAnsi" w:hAnsiTheme="minorHAnsi" w:cstheme="minorBidi"/>
          <w:b/>
          <w:bCs/>
          <w:sz w:val="28"/>
          <w:szCs w:val="28"/>
          <w:u w:val="single"/>
        </w:rPr>
      </w:pPr>
    </w:p>
    <w:p w14:paraId="3951B614" w14:textId="28B2F40F" w:rsidR="00846E9A" w:rsidRDefault="0074224A" w:rsidP="002D1D93">
      <w:pPr>
        <w:pStyle w:val="NormaleWeb"/>
        <w:shd w:val="clear" w:color="auto" w:fill="FFFFFF"/>
        <w:spacing w:before="0" w:beforeAutospacing="0"/>
        <w:rPr>
          <w:rFonts w:asciiTheme="minorHAnsi" w:hAnsiTheme="minorHAnsi" w:cstheme="minorBidi"/>
          <w:b/>
          <w:bCs/>
          <w:sz w:val="28"/>
          <w:szCs w:val="28"/>
          <w:u w:val="single"/>
        </w:rPr>
      </w:pPr>
      <w:r w:rsidRPr="0074224A">
        <w:rPr>
          <w:rFonts w:asciiTheme="minorHAnsi" w:hAnsiTheme="minorHAnsi" w:cstheme="minorBidi"/>
          <w:b/>
          <w:bCs/>
          <w:sz w:val="28"/>
          <w:szCs w:val="28"/>
          <w:u w:val="single"/>
        </w:rPr>
        <w:lastRenderedPageBreak/>
        <w:t>RELATORI</w:t>
      </w:r>
    </w:p>
    <w:p w14:paraId="77D40DBE" w14:textId="72DEF19A" w:rsidR="005F689E" w:rsidRDefault="005F689E" w:rsidP="002D1D93">
      <w:pPr>
        <w:pStyle w:val="NormaleWeb"/>
        <w:shd w:val="clear" w:color="auto" w:fill="FFFFFF"/>
        <w:spacing w:before="0" w:beforeAutospacing="0"/>
        <w:rPr>
          <w:rFonts w:ascii="Arial" w:hAnsi="Arial" w:cs="Arial"/>
          <w:i/>
          <w:iCs/>
          <w:color w:val="212529"/>
          <w:sz w:val="21"/>
          <w:szCs w:val="21"/>
        </w:rPr>
      </w:pPr>
    </w:p>
    <w:p w14:paraId="6DE79562" w14:textId="77777777" w:rsidR="00980A1B" w:rsidRPr="002D1D93" w:rsidRDefault="00980A1B" w:rsidP="002D1D93">
      <w:pPr>
        <w:pStyle w:val="NormaleWeb"/>
        <w:shd w:val="clear" w:color="auto" w:fill="FFFFFF"/>
        <w:spacing w:before="0" w:beforeAutospacing="0"/>
        <w:rPr>
          <w:rFonts w:ascii="Arial" w:hAnsi="Arial" w:cs="Arial"/>
          <w:i/>
          <w:iCs/>
          <w:color w:val="212529"/>
          <w:sz w:val="21"/>
          <w:szCs w:val="21"/>
        </w:rPr>
      </w:pPr>
    </w:p>
    <w:p w14:paraId="604A52B5" w14:textId="77777777" w:rsidR="002D1D93" w:rsidRDefault="00846E9A" w:rsidP="002D1D93">
      <w:pPr>
        <w:autoSpaceDE w:val="0"/>
        <w:autoSpaceDN w:val="0"/>
        <w:spacing w:after="120"/>
        <w:rPr>
          <w:rFonts w:ascii="Calibri" w:hAnsi="Calibri" w:cs="Calibri"/>
          <w:b/>
          <w:bCs/>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59264" behindDoc="1" locked="0" layoutInCell="1" allowOverlap="1" wp14:anchorId="7DCF4379" wp14:editId="0B2825F9">
            <wp:simplePos x="0" y="0"/>
            <wp:positionH relativeFrom="margin">
              <wp:align>left</wp:align>
            </wp:positionH>
            <wp:positionV relativeFrom="paragraph">
              <wp:posOffset>257175</wp:posOffset>
            </wp:positionV>
            <wp:extent cx="2434360" cy="1620000"/>
            <wp:effectExtent l="0" t="0" r="4445" b="0"/>
            <wp:wrapTight wrapText="right">
              <wp:wrapPolygon edited="0">
                <wp:start x="0" y="0"/>
                <wp:lineTo x="0" y="21338"/>
                <wp:lineTo x="21470" y="21338"/>
                <wp:lineTo x="21470" y="0"/>
                <wp:lineTo x="0" y="0"/>
              </wp:wrapPolygon>
            </wp:wrapTight>
            <wp:docPr id="3" name="Immagine 3" descr="Immagine che contiene persona, uomo, cravatta,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ersona, uomo, cravatta, abbigliamento&#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434360" cy="1620000"/>
                    </a:xfrm>
                    <a:prstGeom prst="rect">
                      <a:avLst/>
                    </a:prstGeom>
                  </pic:spPr>
                </pic:pic>
              </a:graphicData>
            </a:graphic>
            <wp14:sizeRelH relativeFrom="margin">
              <wp14:pctWidth>0</wp14:pctWidth>
            </wp14:sizeRelH>
            <wp14:sizeRelV relativeFrom="margin">
              <wp14:pctHeight>0</wp14:pctHeight>
            </wp14:sizeRelV>
          </wp:anchor>
        </w:drawing>
      </w:r>
    </w:p>
    <w:p w14:paraId="744ADB69" w14:textId="07A1BA2F" w:rsidR="0074224A" w:rsidRDefault="0074224A" w:rsidP="002D1D93">
      <w:pPr>
        <w:autoSpaceDE w:val="0"/>
        <w:autoSpaceDN w:val="0"/>
        <w:spacing w:after="120"/>
        <w:rPr>
          <w:rFonts w:ascii="Calibri" w:hAnsi="Calibri" w:cs="Calibri"/>
          <w:color w:val="201F1E"/>
          <w:shd w:val="clear" w:color="auto" w:fill="FFFFFF"/>
        </w:rPr>
      </w:pPr>
      <w:r w:rsidRPr="0074224A">
        <w:rPr>
          <w:rFonts w:ascii="Calibri" w:hAnsi="Calibri" w:cs="Calibri"/>
          <w:b/>
          <w:bCs/>
          <w:color w:val="201F1E"/>
          <w:shd w:val="clear" w:color="auto" w:fill="FFFFFF"/>
        </w:rPr>
        <w:t xml:space="preserve">GIULIANO NOCI, </w:t>
      </w:r>
      <w:r w:rsidR="00CB481C">
        <w:rPr>
          <w:rFonts w:ascii="Calibri" w:hAnsi="Calibri" w:cs="Calibri"/>
          <w:b/>
          <w:bCs/>
          <w:color w:val="201F1E"/>
          <w:shd w:val="clear" w:color="auto" w:fill="FFFFFF"/>
        </w:rPr>
        <w:t xml:space="preserve">Ordinario di Marketing e Prorettore delegato del Polo Territoriale Cinese del Politecnico di Milano </w:t>
      </w:r>
      <w:r>
        <w:rPr>
          <w:rFonts w:ascii="Calibri" w:hAnsi="Calibri" w:cs="Calibri"/>
          <w:b/>
          <w:bCs/>
          <w:color w:val="201F1E"/>
          <w:shd w:val="clear" w:color="auto" w:fill="FFFFFF"/>
        </w:rPr>
        <w:br/>
      </w:r>
      <w:r w:rsidRPr="00EE3CED">
        <w:rPr>
          <w:rFonts w:ascii="Calibri" w:hAnsi="Calibri" w:cs="Calibri"/>
          <w:color w:val="201F1E"/>
          <w:shd w:val="clear" w:color="auto" w:fill="FFFFFF"/>
        </w:rPr>
        <w:t xml:space="preserve">Professore ordinario di Strategia &amp; Marketing e Prorettore del Polo territoriale cinese del Politecnico di Milano. È coordinatore di numerosi Osservatori: tra gli altri, l’Osservatorio Multicanalità, l’Osservatorio sulla </w:t>
      </w:r>
      <w:proofErr w:type="spellStart"/>
      <w:r w:rsidRPr="00EE3CED">
        <w:rPr>
          <w:rFonts w:ascii="Calibri" w:hAnsi="Calibri" w:cs="Calibri"/>
          <w:color w:val="201F1E"/>
          <w:shd w:val="clear" w:color="auto" w:fill="FFFFFF"/>
        </w:rPr>
        <w:t>Omnichannel</w:t>
      </w:r>
      <w:proofErr w:type="spellEnd"/>
      <w:r w:rsidRPr="00EE3CED">
        <w:rPr>
          <w:rFonts w:ascii="Calibri" w:hAnsi="Calibri" w:cs="Calibri"/>
          <w:color w:val="201F1E"/>
          <w:shd w:val="clear" w:color="auto" w:fill="FFFFFF"/>
        </w:rPr>
        <w:t xml:space="preserve"> Customer Experience e l’Osservatorio Internet Media. Nel 2017 ha lanciato il Laboratorio </w:t>
      </w:r>
      <w:proofErr w:type="spellStart"/>
      <w:r w:rsidRPr="00EE3CED">
        <w:rPr>
          <w:rFonts w:ascii="Calibri" w:hAnsi="Calibri" w:cs="Calibri"/>
          <w:color w:val="201F1E"/>
          <w:shd w:val="clear" w:color="auto" w:fill="FFFFFF"/>
        </w:rPr>
        <w:t>Pheel</w:t>
      </w:r>
      <w:proofErr w:type="spellEnd"/>
      <w:r w:rsidRPr="00EE3CED">
        <w:rPr>
          <w:rFonts w:ascii="Calibri" w:hAnsi="Calibri" w:cs="Calibri"/>
          <w:color w:val="201F1E"/>
          <w:shd w:val="clear" w:color="auto" w:fill="FFFFFF"/>
        </w:rPr>
        <w:t xml:space="preserve"> (</w:t>
      </w:r>
      <w:proofErr w:type="spellStart"/>
      <w:r w:rsidRPr="00EE3CED">
        <w:rPr>
          <w:rFonts w:ascii="Calibri" w:hAnsi="Calibri" w:cs="Calibri"/>
          <w:color w:val="201F1E"/>
          <w:shd w:val="clear" w:color="auto" w:fill="FFFFFF"/>
        </w:rPr>
        <w:t>Physiology</w:t>
      </w:r>
      <w:proofErr w:type="spellEnd"/>
      <w:r w:rsidRPr="00EE3CED">
        <w:rPr>
          <w:rFonts w:ascii="Calibri" w:hAnsi="Calibri" w:cs="Calibri"/>
          <w:color w:val="201F1E"/>
          <w:shd w:val="clear" w:color="auto" w:fill="FFFFFF"/>
        </w:rPr>
        <w:t xml:space="preserve"> </w:t>
      </w:r>
      <w:proofErr w:type="spellStart"/>
      <w:r w:rsidRPr="00EE3CED">
        <w:rPr>
          <w:rFonts w:ascii="Calibri" w:hAnsi="Calibri" w:cs="Calibri"/>
          <w:color w:val="201F1E"/>
          <w:shd w:val="clear" w:color="auto" w:fill="FFFFFF"/>
        </w:rPr>
        <w:t>Emotion</w:t>
      </w:r>
      <w:proofErr w:type="spellEnd"/>
      <w:r w:rsidRPr="00EE3CED">
        <w:rPr>
          <w:rFonts w:ascii="Calibri" w:hAnsi="Calibri" w:cs="Calibri"/>
          <w:color w:val="201F1E"/>
          <w:shd w:val="clear" w:color="auto" w:fill="FFFFFF"/>
        </w:rPr>
        <w:t xml:space="preserve"> Experience Lab), che si propone di interpretare – attraverso dati fisiologici e l’analisi dell’attività celebrale – le reazioni dei consumatori a stimoli di marketing. È autore di numerosi libri e articoli, pubblicati su riviste scientifiche internazionali, alcuni dei quali premiati come migliori saggi dell’anno a livello internazionale. Il suo ultimo libro, “</w:t>
      </w:r>
      <w:proofErr w:type="spellStart"/>
      <w:r w:rsidRPr="00EE3CED">
        <w:rPr>
          <w:rFonts w:ascii="Calibri" w:hAnsi="Calibri" w:cs="Calibri"/>
          <w:color w:val="201F1E"/>
          <w:shd w:val="clear" w:color="auto" w:fill="FFFFFF"/>
        </w:rPr>
        <w:t>Biomarketing</w:t>
      </w:r>
      <w:proofErr w:type="spellEnd"/>
      <w:r w:rsidRPr="00EE3CED">
        <w:rPr>
          <w:rFonts w:ascii="Calibri" w:hAnsi="Calibri" w:cs="Calibri"/>
          <w:color w:val="201F1E"/>
          <w:shd w:val="clear" w:color="auto" w:fill="FFFFFF"/>
        </w:rPr>
        <w:t>” – pubblicato da Egea -, si propone di analizzare come progettare la relazione tra la tecnologia e l’uomo nel più ampio quadro della generazione di ecosistemi attrattivi per il mercato.</w:t>
      </w:r>
    </w:p>
    <w:p w14:paraId="62705B30" w14:textId="77777777" w:rsidR="00592ADB" w:rsidRDefault="00592ADB" w:rsidP="002D1D93">
      <w:pPr>
        <w:autoSpaceDE w:val="0"/>
        <w:autoSpaceDN w:val="0"/>
        <w:spacing w:after="120"/>
        <w:rPr>
          <w:rFonts w:ascii="Calibri" w:hAnsi="Calibri" w:cs="Calibri"/>
          <w:color w:val="201F1E"/>
          <w:shd w:val="clear" w:color="auto" w:fill="FFFFFF"/>
        </w:rPr>
      </w:pPr>
    </w:p>
    <w:p w14:paraId="768CF451" w14:textId="41ABFC25" w:rsidR="005F689E" w:rsidRDefault="00385293" w:rsidP="002D1D93">
      <w:pPr>
        <w:autoSpaceDE w:val="0"/>
        <w:autoSpaceDN w:val="0"/>
        <w:spacing w:after="120"/>
        <w:rPr>
          <w:rFonts w:ascii="Calibri" w:hAnsi="Calibri" w:cs="Calibri"/>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88960" behindDoc="1" locked="0" layoutInCell="1" allowOverlap="1" wp14:anchorId="476AF9F3" wp14:editId="23CCD1EC">
            <wp:simplePos x="0" y="0"/>
            <wp:positionH relativeFrom="margin">
              <wp:align>left</wp:align>
            </wp:positionH>
            <wp:positionV relativeFrom="paragraph">
              <wp:posOffset>260350</wp:posOffset>
            </wp:positionV>
            <wp:extent cx="1962785" cy="2209800"/>
            <wp:effectExtent l="0" t="0" r="0" b="0"/>
            <wp:wrapTight wrapText="bothSides">
              <wp:wrapPolygon edited="0">
                <wp:start x="0" y="0"/>
                <wp:lineTo x="0" y="21414"/>
                <wp:lineTo x="21383" y="21414"/>
                <wp:lineTo x="21383" y="0"/>
                <wp:lineTo x="0" y="0"/>
              </wp:wrapPolygon>
            </wp:wrapTight>
            <wp:docPr id="10" name="Immagine 10" descr="Immagine che contiene persona, uomo, interni,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uomo, interni, tuta&#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67435" cy="2214603"/>
                    </a:xfrm>
                    <a:prstGeom prst="rect">
                      <a:avLst/>
                    </a:prstGeom>
                  </pic:spPr>
                </pic:pic>
              </a:graphicData>
            </a:graphic>
            <wp14:sizeRelH relativeFrom="page">
              <wp14:pctWidth>0</wp14:pctWidth>
            </wp14:sizeRelH>
            <wp14:sizeRelV relativeFrom="page">
              <wp14:pctHeight>0</wp14:pctHeight>
            </wp14:sizeRelV>
          </wp:anchor>
        </w:drawing>
      </w:r>
    </w:p>
    <w:p w14:paraId="74BE374C" w14:textId="1D6EE09F" w:rsidR="002D1D93" w:rsidRPr="00980A1B" w:rsidRDefault="002D1D93" w:rsidP="00592ADB">
      <w:pPr>
        <w:autoSpaceDE w:val="0"/>
        <w:autoSpaceDN w:val="0"/>
        <w:spacing w:after="120"/>
        <w:rPr>
          <w:rFonts w:ascii="Calibri" w:hAnsi="Calibri" w:cs="Calibri"/>
          <w:color w:val="201F1E"/>
          <w:shd w:val="clear" w:color="auto" w:fill="FFFFFF"/>
        </w:rPr>
      </w:pPr>
      <w:r w:rsidRPr="002D1D93">
        <w:rPr>
          <w:rFonts w:ascii="Calibri" w:hAnsi="Calibri" w:cs="Calibri"/>
          <w:b/>
          <w:bCs/>
          <w:color w:val="201F1E"/>
          <w:shd w:val="clear" w:color="auto" w:fill="FFFFFF"/>
        </w:rPr>
        <w:t>V</w:t>
      </w:r>
      <w:r w:rsidR="00592ADB">
        <w:rPr>
          <w:rFonts w:ascii="Calibri" w:hAnsi="Calibri" w:cs="Calibri"/>
          <w:b/>
          <w:bCs/>
          <w:color w:val="201F1E"/>
          <w:shd w:val="clear" w:color="auto" w:fill="FFFFFF"/>
        </w:rPr>
        <w:t>ITTORIO MELONI</w:t>
      </w:r>
      <w:r w:rsidRPr="002D1D93">
        <w:rPr>
          <w:rFonts w:ascii="Calibri" w:hAnsi="Calibri" w:cs="Calibri"/>
          <w:b/>
          <w:bCs/>
          <w:color w:val="201F1E"/>
          <w:shd w:val="clear" w:color="auto" w:fill="FFFFFF"/>
        </w:rPr>
        <w:t>, Direttore Generale UPA</w:t>
      </w:r>
      <w:r w:rsidR="005F689E">
        <w:rPr>
          <w:rFonts w:ascii="Calibri" w:hAnsi="Calibri" w:cs="Calibri"/>
          <w:b/>
          <w:bCs/>
          <w:color w:val="201F1E"/>
          <w:shd w:val="clear" w:color="auto" w:fill="FFFFFF"/>
        </w:rPr>
        <w:br/>
      </w:r>
      <w:r w:rsidR="005F689E" w:rsidRPr="00980A1B">
        <w:rPr>
          <w:rFonts w:ascii="Calibri" w:hAnsi="Calibri" w:cs="Calibri"/>
          <w:color w:val="201F1E"/>
          <w:shd w:val="clear" w:color="auto" w:fill="FFFFFF"/>
        </w:rPr>
        <w:t xml:space="preserve">Direttore generale di UPA dal 2019, è stato direttore relazioni esterne di Intesa Sanpaolo; advisor per la comunicazione di gruppi italiani e internazionali; direttore immagine e comunicazione di Telecom Italia e di Olivetti; responsabile comunicazione di Alfa Romeo. Siede nei consigli di amministrazione della Treccani, di Auditel, di ADS, di Audipress, di Audiweb. È membro del Board di Save The Children. Per Laterza ha pubblicato 'La guerra delle parole. Il grande viaggio della comunicazione' (2018) e 'Il crepuscolo dei media. Informazione, tecnologia, </w:t>
      </w:r>
      <w:proofErr w:type="spellStart"/>
      <w:r w:rsidR="005F689E" w:rsidRPr="00980A1B">
        <w:rPr>
          <w:rFonts w:ascii="Calibri" w:hAnsi="Calibri" w:cs="Calibri"/>
          <w:color w:val="201F1E"/>
          <w:shd w:val="clear" w:color="auto" w:fill="FFFFFF"/>
        </w:rPr>
        <w:t>mercato'</w:t>
      </w:r>
      <w:proofErr w:type="spellEnd"/>
      <w:r w:rsidR="005F689E" w:rsidRPr="00980A1B">
        <w:rPr>
          <w:rFonts w:ascii="Calibri" w:hAnsi="Calibri" w:cs="Calibri"/>
          <w:color w:val="201F1E"/>
          <w:shd w:val="clear" w:color="auto" w:fill="FFFFFF"/>
        </w:rPr>
        <w:t xml:space="preserve"> (2017).</w:t>
      </w:r>
    </w:p>
    <w:p w14:paraId="1D668DE5" w14:textId="32EE2ADA" w:rsidR="002D1D93" w:rsidRDefault="002D1D93" w:rsidP="002D1D93">
      <w:pPr>
        <w:autoSpaceDE w:val="0"/>
        <w:autoSpaceDN w:val="0"/>
        <w:spacing w:after="120"/>
        <w:rPr>
          <w:rFonts w:ascii="Segoe UI" w:eastAsia="Times New Roman" w:hAnsi="Segoe UI" w:cs="Segoe UI"/>
          <w:color w:val="201F1E"/>
          <w:sz w:val="20"/>
          <w:szCs w:val="20"/>
          <w:bdr w:val="none" w:sz="0" w:space="0" w:color="auto" w:frame="1"/>
          <w:lang w:eastAsia="it-IT"/>
        </w:rPr>
      </w:pPr>
    </w:p>
    <w:p w14:paraId="75EEBB7E" w14:textId="629BC9DB" w:rsidR="005F689E" w:rsidRDefault="005F689E" w:rsidP="002D1D93">
      <w:pPr>
        <w:autoSpaceDE w:val="0"/>
        <w:autoSpaceDN w:val="0"/>
        <w:spacing w:after="120"/>
        <w:rPr>
          <w:rFonts w:ascii="Segoe UI" w:eastAsia="Times New Roman" w:hAnsi="Segoe UI" w:cs="Segoe UI"/>
          <w:color w:val="201F1E"/>
          <w:sz w:val="20"/>
          <w:szCs w:val="20"/>
          <w:bdr w:val="none" w:sz="0" w:space="0" w:color="auto" w:frame="1"/>
          <w:lang w:eastAsia="it-IT"/>
        </w:rPr>
      </w:pPr>
    </w:p>
    <w:p w14:paraId="0D9BC4C8" w14:textId="2BD8E78D" w:rsidR="005F689E" w:rsidRDefault="005F689E" w:rsidP="002D1D93">
      <w:pPr>
        <w:autoSpaceDE w:val="0"/>
        <w:autoSpaceDN w:val="0"/>
        <w:spacing w:after="120"/>
        <w:rPr>
          <w:rFonts w:ascii="Segoe UI" w:eastAsia="Times New Roman" w:hAnsi="Segoe UI" w:cs="Segoe UI"/>
          <w:color w:val="201F1E"/>
          <w:sz w:val="20"/>
          <w:szCs w:val="20"/>
          <w:bdr w:val="none" w:sz="0" w:space="0" w:color="auto" w:frame="1"/>
          <w:lang w:eastAsia="it-IT"/>
        </w:rPr>
      </w:pPr>
    </w:p>
    <w:p w14:paraId="3B37DD39" w14:textId="692E94BE" w:rsidR="005F689E" w:rsidRDefault="005F689E" w:rsidP="002D1D93">
      <w:pPr>
        <w:autoSpaceDE w:val="0"/>
        <w:autoSpaceDN w:val="0"/>
        <w:spacing w:after="120"/>
        <w:rPr>
          <w:rFonts w:ascii="Segoe UI" w:eastAsia="Times New Roman" w:hAnsi="Segoe UI" w:cs="Segoe UI"/>
          <w:color w:val="201F1E"/>
          <w:sz w:val="20"/>
          <w:szCs w:val="20"/>
          <w:bdr w:val="none" w:sz="0" w:space="0" w:color="auto" w:frame="1"/>
          <w:lang w:eastAsia="it-IT"/>
        </w:rPr>
      </w:pPr>
    </w:p>
    <w:p w14:paraId="3B0D3057" w14:textId="77777777" w:rsidR="005F689E" w:rsidRDefault="005F689E" w:rsidP="002D1D93">
      <w:pPr>
        <w:autoSpaceDE w:val="0"/>
        <w:autoSpaceDN w:val="0"/>
        <w:spacing w:after="120"/>
        <w:rPr>
          <w:rFonts w:ascii="Segoe UI" w:eastAsia="Times New Roman" w:hAnsi="Segoe UI" w:cs="Segoe UI"/>
          <w:color w:val="201F1E"/>
          <w:sz w:val="20"/>
          <w:szCs w:val="20"/>
          <w:bdr w:val="none" w:sz="0" w:space="0" w:color="auto" w:frame="1"/>
          <w:lang w:eastAsia="it-IT"/>
        </w:rPr>
      </w:pPr>
    </w:p>
    <w:p w14:paraId="2AD5410B" w14:textId="759E9791" w:rsidR="0074224A" w:rsidRDefault="00C40BEC" w:rsidP="00A42A5F">
      <w:pPr>
        <w:shd w:val="clear" w:color="auto" w:fill="FFFFFF"/>
        <w:spacing w:line="231" w:lineRule="atLeast"/>
        <w:rPr>
          <w:rFonts w:ascii="Calibri" w:hAnsi="Calibri" w:cs="Calibri"/>
          <w:b/>
          <w:bCs/>
          <w:color w:val="201F1E"/>
          <w:shd w:val="clear" w:color="auto" w:fill="FFFFFF"/>
        </w:rPr>
      </w:pPr>
      <w:r>
        <w:rPr>
          <w:rFonts w:ascii="Calibri" w:hAnsi="Calibri" w:cs="Calibri"/>
          <w:b/>
          <w:bCs/>
          <w:noProof/>
          <w:color w:val="201F1E"/>
          <w:shd w:val="clear" w:color="auto" w:fill="FFFFFF"/>
        </w:rPr>
        <w:lastRenderedPageBreak/>
        <w:drawing>
          <wp:anchor distT="0" distB="0" distL="114300" distR="114300" simplePos="0" relativeHeight="251667456" behindDoc="1" locked="0" layoutInCell="1" allowOverlap="1" wp14:anchorId="285FEC73" wp14:editId="7395138E">
            <wp:simplePos x="0" y="0"/>
            <wp:positionH relativeFrom="margin">
              <wp:align>left</wp:align>
            </wp:positionH>
            <wp:positionV relativeFrom="paragraph">
              <wp:posOffset>269240</wp:posOffset>
            </wp:positionV>
            <wp:extent cx="1704975" cy="1943100"/>
            <wp:effectExtent l="0" t="0" r="0" b="0"/>
            <wp:wrapTight wrapText="right">
              <wp:wrapPolygon edited="0">
                <wp:start x="0" y="0"/>
                <wp:lineTo x="0" y="21388"/>
                <wp:lineTo x="21238" y="21388"/>
                <wp:lineTo x="21238" y="0"/>
                <wp:lineTo x="0" y="0"/>
              </wp:wrapPolygon>
            </wp:wrapTight>
            <wp:docPr id="12" name="Immagine 12" descr="Immagine che contiene uomo, persona, occhiali, indos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uomo, persona, occhiali, indossando&#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0548" cy="1950025"/>
                    </a:xfrm>
                    <a:prstGeom prst="rect">
                      <a:avLst/>
                    </a:prstGeom>
                  </pic:spPr>
                </pic:pic>
              </a:graphicData>
            </a:graphic>
            <wp14:sizeRelH relativeFrom="margin">
              <wp14:pctWidth>0</wp14:pctWidth>
            </wp14:sizeRelH>
            <wp14:sizeRelV relativeFrom="margin">
              <wp14:pctHeight>0</wp14:pctHeight>
            </wp14:sizeRelV>
          </wp:anchor>
        </w:drawing>
      </w:r>
    </w:p>
    <w:p w14:paraId="2841EA07" w14:textId="6DE60087" w:rsidR="0074224A" w:rsidRPr="002D1D93" w:rsidRDefault="0074224A" w:rsidP="002D1D93">
      <w:pPr>
        <w:rPr>
          <w:rFonts w:ascii="Calibri" w:hAnsi="Calibri" w:cs="Calibri"/>
          <w:color w:val="201F1E"/>
          <w:shd w:val="clear" w:color="auto" w:fill="FFFFFF"/>
        </w:rPr>
      </w:pPr>
      <w:r>
        <w:rPr>
          <w:rFonts w:ascii="Calibri" w:hAnsi="Calibri" w:cs="Calibri"/>
          <w:b/>
          <w:bCs/>
          <w:color w:val="201F1E"/>
          <w:shd w:val="clear" w:color="auto" w:fill="FFFFFF"/>
        </w:rPr>
        <w:t>NICOLA SPILLER</w:t>
      </w:r>
      <w:r w:rsidR="00266F03">
        <w:rPr>
          <w:rFonts w:ascii="Calibri" w:hAnsi="Calibri" w:cs="Calibri"/>
          <w:b/>
          <w:bCs/>
          <w:color w:val="201F1E"/>
          <w:shd w:val="clear" w:color="auto" w:fill="FFFFFF"/>
        </w:rPr>
        <w:t xml:space="preserve">, </w:t>
      </w:r>
      <w:r w:rsidR="00266F03" w:rsidRPr="00266F03">
        <w:rPr>
          <w:rFonts w:ascii="Calibri" w:hAnsi="Calibri" w:cs="Calibri"/>
          <w:b/>
          <w:bCs/>
          <w:color w:val="201F1E"/>
          <w:shd w:val="clear" w:color="auto" w:fill="FFFFFF"/>
        </w:rPr>
        <w:t>School of Management del Politecnico di Milano</w:t>
      </w:r>
      <w:r>
        <w:rPr>
          <w:rFonts w:ascii="Calibri" w:hAnsi="Calibri" w:cs="Calibri"/>
          <w:b/>
          <w:bCs/>
          <w:color w:val="201F1E"/>
          <w:shd w:val="clear" w:color="auto" w:fill="FFFFFF"/>
        </w:rPr>
        <w:br/>
      </w:r>
      <w:r w:rsidRPr="00EE3CED">
        <w:rPr>
          <w:rFonts w:ascii="Calibri" w:hAnsi="Calibri" w:cs="Calibri"/>
          <w:color w:val="201F1E"/>
          <w:shd w:val="clear" w:color="auto" w:fill="FFFFFF"/>
        </w:rPr>
        <w:t xml:space="preserve">Nicola Spiller è Direttore dei seguenti Osservatori del Politecnico di Milano: </w:t>
      </w:r>
      <w:r w:rsidRPr="00980A1B">
        <w:rPr>
          <w:rFonts w:ascii="Calibri" w:hAnsi="Calibri" w:cs="Calibri"/>
          <w:color w:val="201F1E"/>
          <w:shd w:val="clear" w:color="auto" w:fill="FFFFFF"/>
        </w:rPr>
        <w:t xml:space="preserve">Osservatorio Internet Media, che si pone l’obiettivo di valutare il mercato dei Media Digitali, sia advertising sia dei contenuti a pagamento, con particolare attenzione alle sue componenti più innovative (ad esempio Social Network, Video Online, Mobile, Native e </w:t>
      </w:r>
      <w:proofErr w:type="spellStart"/>
      <w:r w:rsidRPr="00980A1B">
        <w:rPr>
          <w:rFonts w:ascii="Calibri" w:hAnsi="Calibri" w:cs="Calibri"/>
          <w:color w:val="201F1E"/>
          <w:shd w:val="clear" w:color="auto" w:fill="FFFFFF"/>
        </w:rPr>
        <w:t>Programmatic</w:t>
      </w:r>
      <w:proofErr w:type="spellEnd"/>
      <w:r w:rsidRPr="00980A1B">
        <w:rPr>
          <w:rFonts w:ascii="Calibri" w:hAnsi="Calibri" w:cs="Calibri"/>
          <w:color w:val="201F1E"/>
          <w:shd w:val="clear" w:color="auto" w:fill="FFFFFF"/>
        </w:rPr>
        <w:t xml:space="preserve"> advertising).</w:t>
      </w:r>
      <w:r w:rsidR="004D2927" w:rsidRPr="00980A1B">
        <w:rPr>
          <w:rFonts w:ascii="Calibri" w:hAnsi="Calibri" w:cs="Calibri"/>
          <w:color w:val="201F1E"/>
          <w:shd w:val="clear" w:color="auto" w:fill="FFFFFF"/>
        </w:rPr>
        <w:br/>
      </w:r>
      <w:r w:rsidR="001F2528" w:rsidRPr="00980A1B">
        <w:rPr>
          <w:rFonts w:ascii="Calibri" w:hAnsi="Calibri" w:cs="Calibri"/>
          <w:color w:val="201F1E"/>
          <w:shd w:val="clear" w:color="auto" w:fill="FFFFFF"/>
        </w:rPr>
        <w:t xml:space="preserve">- </w:t>
      </w:r>
      <w:r w:rsidRPr="00980A1B">
        <w:rPr>
          <w:rFonts w:ascii="Calibri" w:hAnsi="Calibri" w:cs="Calibri"/>
          <w:color w:val="201F1E"/>
          <w:shd w:val="clear" w:color="auto" w:fill="FFFFFF"/>
        </w:rPr>
        <w:t xml:space="preserve">Osservatorio </w:t>
      </w:r>
      <w:proofErr w:type="spellStart"/>
      <w:r w:rsidRPr="00980A1B">
        <w:rPr>
          <w:rFonts w:ascii="Calibri" w:hAnsi="Calibri" w:cs="Calibri"/>
          <w:color w:val="201F1E"/>
          <w:shd w:val="clear" w:color="auto" w:fill="FFFFFF"/>
        </w:rPr>
        <w:t>Omnichannel</w:t>
      </w:r>
      <w:proofErr w:type="spellEnd"/>
      <w:r w:rsidRPr="00980A1B">
        <w:rPr>
          <w:rFonts w:ascii="Calibri" w:hAnsi="Calibri" w:cs="Calibri"/>
          <w:color w:val="201F1E"/>
          <w:shd w:val="clear" w:color="auto" w:fill="FFFFFF"/>
        </w:rPr>
        <w:t xml:space="preserve"> Customer Experience, che nasce per fornire un </w:t>
      </w:r>
      <w:proofErr w:type="spellStart"/>
      <w:r w:rsidRPr="00980A1B">
        <w:rPr>
          <w:rFonts w:ascii="Calibri" w:hAnsi="Calibri" w:cs="Calibri"/>
          <w:color w:val="201F1E"/>
          <w:shd w:val="clear" w:color="auto" w:fill="FFFFFF"/>
        </w:rPr>
        <w:t>overview</w:t>
      </w:r>
      <w:proofErr w:type="spellEnd"/>
      <w:r w:rsidRPr="00980A1B">
        <w:rPr>
          <w:rFonts w:ascii="Calibri" w:hAnsi="Calibri" w:cs="Calibri"/>
          <w:color w:val="201F1E"/>
          <w:shd w:val="clear" w:color="auto" w:fill="FFFFFF"/>
        </w:rPr>
        <w:t xml:space="preserve"> circa l’evoluzione del comportamento </w:t>
      </w:r>
      <w:proofErr w:type="spellStart"/>
      <w:r w:rsidRPr="00980A1B">
        <w:rPr>
          <w:rFonts w:ascii="Calibri" w:hAnsi="Calibri" w:cs="Calibri"/>
          <w:color w:val="201F1E"/>
          <w:shd w:val="clear" w:color="auto" w:fill="FFFFFF"/>
        </w:rPr>
        <w:t>omnicanale</w:t>
      </w:r>
      <w:proofErr w:type="spellEnd"/>
      <w:r w:rsidRPr="00980A1B">
        <w:rPr>
          <w:rFonts w:ascii="Calibri" w:hAnsi="Calibri" w:cs="Calibri"/>
          <w:color w:val="201F1E"/>
          <w:shd w:val="clear" w:color="auto" w:fill="FFFFFF"/>
        </w:rPr>
        <w:t xml:space="preserve"> del consumatore italiano e supportare le aziende nella comprensione degli impatti di un approccio</w:t>
      </w:r>
      <w:r w:rsidR="002D1D93" w:rsidRPr="00980A1B">
        <w:rPr>
          <w:rFonts w:ascii="Calibri" w:hAnsi="Calibri" w:cs="Calibri"/>
          <w:color w:val="201F1E"/>
          <w:shd w:val="clear" w:color="auto" w:fill="FFFFFF"/>
        </w:rPr>
        <w:br/>
      </w:r>
      <w:r w:rsidRPr="00980A1B">
        <w:rPr>
          <w:rFonts w:ascii="Calibri" w:hAnsi="Calibri" w:cs="Calibri"/>
          <w:color w:val="201F1E"/>
          <w:shd w:val="clear" w:color="auto" w:fill="FFFFFF"/>
        </w:rPr>
        <w:t>customer-</w:t>
      </w:r>
      <w:proofErr w:type="spellStart"/>
      <w:r w:rsidRPr="00980A1B">
        <w:rPr>
          <w:rFonts w:ascii="Calibri" w:hAnsi="Calibri" w:cs="Calibri"/>
          <w:color w:val="201F1E"/>
          <w:shd w:val="clear" w:color="auto" w:fill="FFFFFF"/>
        </w:rPr>
        <w:t>centric</w:t>
      </w:r>
      <w:proofErr w:type="spellEnd"/>
      <w:r w:rsidRPr="00980A1B">
        <w:rPr>
          <w:rFonts w:ascii="Calibri" w:hAnsi="Calibri" w:cs="Calibri"/>
          <w:color w:val="201F1E"/>
          <w:shd w:val="clear" w:color="auto" w:fill="FFFFFF"/>
        </w:rPr>
        <w:t xml:space="preserve">, in primo luogo sui processi di customer </w:t>
      </w:r>
      <w:proofErr w:type="spellStart"/>
      <w:r w:rsidRPr="00980A1B">
        <w:rPr>
          <w:rFonts w:ascii="Calibri" w:hAnsi="Calibri" w:cs="Calibri"/>
          <w:color w:val="201F1E"/>
          <w:shd w:val="clear" w:color="auto" w:fill="FFFFFF"/>
        </w:rPr>
        <w:t>relationship</w:t>
      </w:r>
      <w:proofErr w:type="spellEnd"/>
      <w:r w:rsidRPr="00980A1B">
        <w:rPr>
          <w:rFonts w:ascii="Calibri" w:hAnsi="Calibri" w:cs="Calibri"/>
          <w:color w:val="201F1E"/>
          <w:shd w:val="clear" w:color="auto" w:fill="FFFFFF"/>
        </w:rPr>
        <w:t>.</w:t>
      </w:r>
      <w:r w:rsidR="004D2927" w:rsidRPr="00980A1B">
        <w:rPr>
          <w:rFonts w:ascii="Calibri" w:hAnsi="Calibri" w:cs="Calibri"/>
          <w:color w:val="201F1E"/>
          <w:shd w:val="clear" w:color="auto" w:fill="FFFFFF"/>
        </w:rPr>
        <w:t xml:space="preserve"> </w:t>
      </w:r>
      <w:r w:rsidR="004D2927" w:rsidRPr="00980A1B">
        <w:rPr>
          <w:rFonts w:ascii="Calibri" w:hAnsi="Calibri" w:cs="Calibri"/>
          <w:color w:val="201F1E"/>
          <w:shd w:val="clear" w:color="auto" w:fill="FFFFFF"/>
        </w:rPr>
        <w:br/>
      </w:r>
      <w:r w:rsidR="001F2528" w:rsidRPr="00980A1B">
        <w:rPr>
          <w:rFonts w:ascii="Calibri" w:hAnsi="Calibri" w:cs="Calibri"/>
          <w:color w:val="201F1E"/>
          <w:shd w:val="clear" w:color="auto" w:fill="FFFFFF"/>
        </w:rPr>
        <w:t xml:space="preserve">-      </w:t>
      </w:r>
      <w:r w:rsidRPr="00980A1B">
        <w:rPr>
          <w:rFonts w:ascii="Calibri" w:hAnsi="Calibri" w:cs="Calibri"/>
          <w:color w:val="201F1E"/>
          <w:shd w:val="clear" w:color="auto" w:fill="FFFFFF"/>
        </w:rPr>
        <w:t>Osservatorio Multicanalità, che rappresenta il punto di riferimento per l’osservazione del processo di acquisto multicanale dei consumatori italiani, con uno sguardo privilegiato al ruolo dei canali fisici e digitali nel processo di acquisto, e fornisce linee guida alle imprese su come intercettare e servire in maniera differenziata i cluster di consumatori multicanale.</w:t>
      </w:r>
    </w:p>
    <w:p w14:paraId="3F405AB6" w14:textId="4AD6826E" w:rsidR="00846E9A" w:rsidRPr="00EE3CED" w:rsidRDefault="0074224A" w:rsidP="002D1D93">
      <w:pPr>
        <w:rPr>
          <w:rFonts w:ascii="Calibri" w:hAnsi="Calibri" w:cs="Calibri"/>
          <w:color w:val="201F1E"/>
          <w:shd w:val="clear" w:color="auto" w:fill="FFFFFF"/>
        </w:rPr>
      </w:pPr>
      <w:r w:rsidRPr="00EE3CED">
        <w:rPr>
          <w:rFonts w:ascii="Calibri" w:hAnsi="Calibri" w:cs="Calibri"/>
          <w:color w:val="201F1E"/>
          <w:shd w:val="clear" w:color="auto" w:fill="FFFFFF"/>
        </w:rPr>
        <w:t>Ha oltre 15 anni di esperienza in materia di comportamento del consumatore e un'esperienza di oltre 10 anni nell’ambito delle interazioni consumatore-impresa, in particolare per quanto riguarda l'impatto della tecnologia IT. Ha coordinato numerosi progetti di consulenza e di ricerca nell’ambito dell’</w:t>
      </w:r>
      <w:proofErr w:type="spellStart"/>
      <w:r w:rsidRPr="00EE3CED">
        <w:rPr>
          <w:rFonts w:ascii="Calibri" w:hAnsi="Calibri" w:cs="Calibri"/>
          <w:color w:val="201F1E"/>
          <w:shd w:val="clear" w:color="auto" w:fill="FFFFFF"/>
        </w:rPr>
        <w:t>Omnicanalità</w:t>
      </w:r>
      <w:proofErr w:type="spellEnd"/>
      <w:r w:rsidRPr="00EE3CED">
        <w:rPr>
          <w:rFonts w:ascii="Calibri" w:hAnsi="Calibri" w:cs="Calibri"/>
          <w:color w:val="201F1E"/>
          <w:shd w:val="clear" w:color="auto" w:fill="FFFFFF"/>
        </w:rPr>
        <w:t xml:space="preserve">, della Customer Experience, della </w:t>
      </w:r>
      <w:proofErr w:type="spellStart"/>
      <w:r w:rsidRPr="00EE3CED">
        <w:rPr>
          <w:rFonts w:ascii="Calibri" w:hAnsi="Calibri" w:cs="Calibri"/>
          <w:color w:val="201F1E"/>
          <w:shd w:val="clear" w:color="auto" w:fill="FFFFFF"/>
        </w:rPr>
        <w:t>Measurement</w:t>
      </w:r>
      <w:proofErr w:type="spellEnd"/>
      <w:r w:rsidRPr="00EE3CED">
        <w:rPr>
          <w:rFonts w:ascii="Calibri" w:hAnsi="Calibri" w:cs="Calibri"/>
          <w:color w:val="201F1E"/>
          <w:shd w:val="clear" w:color="auto" w:fill="FFFFFF"/>
        </w:rPr>
        <w:t xml:space="preserve"> Strategy e degli Advanced Marketing Analytics.</w:t>
      </w:r>
    </w:p>
    <w:p w14:paraId="614A6357" w14:textId="5C7EC887" w:rsidR="00846E9A" w:rsidRDefault="00385293" w:rsidP="0074224A">
      <w:pPr>
        <w:rPr>
          <w:rFonts w:ascii="Segoe UI" w:eastAsia="Times New Roman" w:hAnsi="Segoe UI" w:cs="Segoe UI"/>
          <w:b/>
          <w:bCs/>
          <w:noProof/>
          <w:color w:val="201F1E"/>
          <w:sz w:val="20"/>
          <w:szCs w:val="20"/>
          <w:bdr w:val="none" w:sz="0" w:space="0" w:color="auto" w:frame="1"/>
          <w:lang w:eastAsia="it-IT"/>
        </w:rPr>
      </w:pPr>
      <w:r>
        <w:rPr>
          <w:rFonts w:ascii="Calibri" w:hAnsi="Calibri" w:cs="Calibri"/>
          <w:b/>
          <w:bCs/>
          <w:noProof/>
          <w:color w:val="201F1E"/>
          <w:shd w:val="clear" w:color="auto" w:fill="FFFFFF"/>
        </w:rPr>
        <w:drawing>
          <wp:anchor distT="0" distB="0" distL="114300" distR="114300" simplePos="0" relativeHeight="251689984" behindDoc="1" locked="0" layoutInCell="1" allowOverlap="1" wp14:anchorId="431F944E" wp14:editId="1A0369AC">
            <wp:simplePos x="0" y="0"/>
            <wp:positionH relativeFrom="margin">
              <wp:align>left</wp:align>
            </wp:positionH>
            <wp:positionV relativeFrom="paragraph">
              <wp:posOffset>281940</wp:posOffset>
            </wp:positionV>
            <wp:extent cx="1885950" cy="1942465"/>
            <wp:effectExtent l="0" t="0" r="0" b="635"/>
            <wp:wrapTight wrapText="bothSides">
              <wp:wrapPolygon edited="0">
                <wp:start x="0" y="0"/>
                <wp:lineTo x="0" y="21395"/>
                <wp:lineTo x="21382" y="21395"/>
                <wp:lineTo x="21382" y="0"/>
                <wp:lineTo x="0" y="0"/>
              </wp:wrapPolygon>
            </wp:wrapTight>
            <wp:docPr id="11" name="Immagine 11" descr="Immagine che contiene persona, uomo, inpiedi,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uomo, inpiedi, interni&#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1888503" cy="1945460"/>
                    </a:xfrm>
                    <a:prstGeom prst="rect">
                      <a:avLst/>
                    </a:prstGeom>
                  </pic:spPr>
                </pic:pic>
              </a:graphicData>
            </a:graphic>
            <wp14:sizeRelH relativeFrom="page">
              <wp14:pctWidth>0</wp14:pctWidth>
            </wp14:sizeRelH>
            <wp14:sizeRelV relativeFrom="page">
              <wp14:pctHeight>0</wp14:pctHeight>
            </wp14:sizeRelV>
          </wp:anchor>
        </w:drawing>
      </w:r>
    </w:p>
    <w:p w14:paraId="4CBDCBFE" w14:textId="75AF2DD9" w:rsidR="0074224A" w:rsidRPr="00846E9A" w:rsidRDefault="0074224A" w:rsidP="0074224A">
      <w:pPr>
        <w:rPr>
          <w:rFonts w:ascii="Segoe UI" w:eastAsia="Times New Roman" w:hAnsi="Segoe UI" w:cs="Segoe UI"/>
          <w:b/>
          <w:bCs/>
          <w:noProof/>
          <w:color w:val="201F1E"/>
          <w:sz w:val="20"/>
          <w:szCs w:val="20"/>
          <w:bdr w:val="none" w:sz="0" w:space="0" w:color="auto" w:frame="1"/>
          <w:lang w:eastAsia="it-IT"/>
        </w:rPr>
      </w:pPr>
      <w:r w:rsidRPr="00846E9A">
        <w:rPr>
          <w:rFonts w:ascii="Calibri" w:hAnsi="Calibri" w:cs="Calibri"/>
          <w:b/>
          <w:bCs/>
          <w:color w:val="201F1E"/>
          <w:shd w:val="clear" w:color="auto" w:fill="FFFFFF"/>
        </w:rPr>
        <w:t>ALBERTO VIVALDELLI</w:t>
      </w:r>
      <w:r w:rsidR="006E2EEC">
        <w:rPr>
          <w:rFonts w:ascii="Calibri" w:hAnsi="Calibri" w:cs="Calibri"/>
          <w:b/>
          <w:bCs/>
          <w:color w:val="201F1E"/>
          <w:shd w:val="clear" w:color="auto" w:fill="FFFFFF"/>
        </w:rPr>
        <w:t xml:space="preserve">, </w:t>
      </w:r>
      <w:r w:rsidR="00CB481C">
        <w:rPr>
          <w:rFonts w:ascii="Calibri" w:hAnsi="Calibri" w:cs="Calibri"/>
          <w:b/>
          <w:bCs/>
          <w:color w:val="201F1E"/>
          <w:shd w:val="clear" w:color="auto" w:fill="FFFFFF"/>
        </w:rPr>
        <w:t xml:space="preserve">Responsabile Digital UPA </w:t>
      </w:r>
      <w:r w:rsidR="00CB481C">
        <w:rPr>
          <w:rFonts w:ascii="Calibri" w:hAnsi="Calibri" w:cs="Calibri"/>
          <w:b/>
          <w:bCs/>
          <w:color w:val="201F1E"/>
          <w:shd w:val="clear" w:color="auto" w:fill="FFFFFF"/>
        </w:rPr>
        <w:br/>
      </w:r>
      <w:r w:rsidRPr="00EE3CED">
        <w:rPr>
          <w:rFonts w:ascii="Calibri" w:hAnsi="Calibri" w:cs="Calibri"/>
          <w:color w:val="201F1E"/>
          <w:shd w:val="clear" w:color="auto" w:fill="FFFFFF"/>
        </w:rPr>
        <w:t xml:space="preserve">In UPA dal 2007, si occupa di innovazione digitale applicata all’advertising e di ricerche media. Coordina i tavoli di lavoro associativi: commissione mezzi e giuridica; partecipa ai gruppi della WFA – World Federation of </w:t>
      </w:r>
      <w:proofErr w:type="spellStart"/>
      <w:r w:rsidRPr="00EE3CED">
        <w:rPr>
          <w:rFonts w:ascii="Calibri" w:hAnsi="Calibri" w:cs="Calibri"/>
          <w:color w:val="201F1E"/>
          <w:shd w:val="clear" w:color="auto" w:fill="FFFFFF"/>
        </w:rPr>
        <w:t>Advertisers</w:t>
      </w:r>
      <w:proofErr w:type="spellEnd"/>
      <w:r w:rsidRPr="00EE3CED">
        <w:rPr>
          <w:rFonts w:ascii="Calibri" w:hAnsi="Calibri" w:cs="Calibri"/>
          <w:color w:val="201F1E"/>
          <w:shd w:val="clear" w:color="auto" w:fill="FFFFFF"/>
        </w:rPr>
        <w:t xml:space="preserve"> e ai comitati tecnici di molte ricerche ‘Audi’; coordina UPA Academy, il ‘Libro Bianco sulla comunicazione digitale’, i progetti Nessie e Blockchain. Insegna in alcuni Master relativi alla comunicazione.</w:t>
      </w:r>
      <w:r w:rsidRPr="00980A1B">
        <w:rPr>
          <w:rFonts w:ascii="Calibri" w:hAnsi="Calibri" w:cs="Calibri"/>
          <w:color w:val="201F1E"/>
          <w:shd w:val="clear" w:color="auto" w:fill="FFFFFF"/>
        </w:rPr>
        <w:t> </w:t>
      </w:r>
      <w:r w:rsidRPr="00980A1B">
        <w:rPr>
          <w:rFonts w:ascii="Calibri" w:hAnsi="Calibri" w:cs="Calibri"/>
          <w:color w:val="201F1E"/>
          <w:shd w:val="clear" w:color="auto" w:fill="FFFFFF"/>
        </w:rPr>
        <w:br/>
      </w:r>
    </w:p>
    <w:p w14:paraId="5CB2049C" w14:textId="030AE292" w:rsidR="00846E9A" w:rsidRDefault="00846E9A" w:rsidP="0074224A">
      <w:pPr>
        <w:rPr>
          <w:rFonts w:ascii="Calibri" w:hAnsi="Calibri" w:cs="Calibri"/>
          <w:b/>
          <w:bCs/>
          <w:color w:val="201F1E"/>
          <w:shd w:val="clear" w:color="auto" w:fill="FFFFFF"/>
        </w:rPr>
      </w:pPr>
    </w:p>
    <w:p w14:paraId="53A2A2FA" w14:textId="77777777" w:rsidR="005F689E" w:rsidRDefault="005F689E" w:rsidP="0074224A">
      <w:pPr>
        <w:rPr>
          <w:rFonts w:ascii="Calibri" w:hAnsi="Calibri" w:cs="Calibri"/>
          <w:b/>
          <w:bCs/>
          <w:color w:val="201F1E"/>
          <w:shd w:val="clear" w:color="auto" w:fill="FFFFFF"/>
        </w:rPr>
      </w:pPr>
    </w:p>
    <w:p w14:paraId="561EA21A" w14:textId="14620765" w:rsidR="00846E9A" w:rsidRDefault="00846E9A" w:rsidP="0074224A">
      <w:pPr>
        <w:rPr>
          <w:rFonts w:ascii="Calibri" w:hAnsi="Calibri" w:cs="Calibri"/>
          <w:b/>
          <w:bCs/>
          <w:color w:val="201F1E"/>
          <w:shd w:val="clear" w:color="auto" w:fill="FFFFFF"/>
        </w:rPr>
      </w:pPr>
    </w:p>
    <w:p w14:paraId="0FC2788C" w14:textId="7685B031" w:rsidR="005F689E" w:rsidRDefault="00385293" w:rsidP="0074224A">
      <w:pPr>
        <w:rPr>
          <w:rFonts w:ascii="Calibri" w:hAnsi="Calibri" w:cs="Calibri"/>
          <w:b/>
          <w:bCs/>
          <w:color w:val="201F1E"/>
          <w:shd w:val="clear" w:color="auto" w:fill="FFFFFF"/>
        </w:rPr>
      </w:pPr>
      <w:r w:rsidRPr="005F689E">
        <w:rPr>
          <w:rFonts w:ascii="Calibri" w:hAnsi="Calibri" w:cs="Calibri"/>
          <w:b/>
          <w:bCs/>
          <w:noProof/>
          <w:color w:val="201F1E"/>
          <w:shd w:val="clear" w:color="auto" w:fill="FFFFFF"/>
        </w:rPr>
        <w:drawing>
          <wp:anchor distT="0" distB="0" distL="114300" distR="114300" simplePos="0" relativeHeight="251676672" behindDoc="1" locked="0" layoutInCell="1" allowOverlap="1" wp14:anchorId="0B792973" wp14:editId="01C5393F">
            <wp:simplePos x="0" y="0"/>
            <wp:positionH relativeFrom="margin">
              <wp:align>left</wp:align>
            </wp:positionH>
            <wp:positionV relativeFrom="paragraph">
              <wp:posOffset>287655</wp:posOffset>
            </wp:positionV>
            <wp:extent cx="1914525" cy="1823085"/>
            <wp:effectExtent l="0" t="0" r="9525" b="5715"/>
            <wp:wrapTight wrapText="bothSides">
              <wp:wrapPolygon edited="0">
                <wp:start x="0" y="0"/>
                <wp:lineTo x="0" y="21442"/>
                <wp:lineTo x="21493" y="21442"/>
                <wp:lineTo x="21493"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56843"/>
                    <a:stretch/>
                  </pic:blipFill>
                  <pic:spPr bwMode="auto">
                    <a:xfrm>
                      <a:off x="0" y="0"/>
                      <a:ext cx="1914525" cy="182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42BBA" w14:textId="2C41E1F1" w:rsidR="00AD7EFF" w:rsidRPr="00AD7EFF" w:rsidRDefault="005F689E" w:rsidP="00AD7EFF">
      <w:pPr>
        <w:spacing w:before="100" w:beforeAutospacing="1" w:after="100" w:afterAutospacing="1" w:line="240" w:lineRule="auto"/>
        <w:rPr>
          <w:rFonts w:ascii="Calibri" w:hAnsi="Calibri" w:cs="Calibri"/>
          <w:color w:val="201F1E"/>
          <w:shd w:val="clear" w:color="auto" w:fill="FFFFFF"/>
        </w:rPr>
      </w:pPr>
      <w:r w:rsidRPr="005F689E">
        <w:rPr>
          <w:rFonts w:ascii="Calibri" w:hAnsi="Calibri" w:cs="Calibri"/>
          <w:b/>
          <w:bCs/>
          <w:color w:val="201F1E"/>
          <w:shd w:val="clear" w:color="auto" w:fill="FFFFFF"/>
        </w:rPr>
        <w:t>LORENZO GIORDA, Global Digital Marketing Director Lavazza</w:t>
      </w:r>
      <w:r w:rsidR="00AD7EFF">
        <w:rPr>
          <w:rFonts w:ascii="Calibri" w:hAnsi="Calibri" w:cs="Calibri"/>
          <w:b/>
          <w:bCs/>
          <w:color w:val="201F1E"/>
          <w:shd w:val="clear" w:color="auto" w:fill="FFFFFF"/>
        </w:rPr>
        <w:br/>
      </w:r>
      <w:r w:rsidR="00AD7EFF" w:rsidRPr="00AD7EFF">
        <w:rPr>
          <w:rFonts w:ascii="Calibri" w:hAnsi="Calibri" w:cs="Calibri"/>
          <w:color w:val="201F1E"/>
          <w:shd w:val="clear" w:color="auto" w:fill="FFFFFF"/>
        </w:rPr>
        <w:t xml:space="preserve">Dopo 5 anni di consulenza strategica in Accenture e un MBA conseguito a INSEAD nel 2012, Lorenzo è entrato in Google (prima a Parigi e poi a Milano) dove è cresciuto fino a diventare il responsabile dell’area Tech per le agenzie in Italia. Nel 2019 è stato scelto per continuare la trasformazione digitale di Lavazza, da sempre uno dei </w:t>
      </w:r>
      <w:proofErr w:type="gramStart"/>
      <w:r w:rsidR="00AD7EFF" w:rsidRPr="00AD7EFF">
        <w:rPr>
          <w:rFonts w:ascii="Calibri" w:hAnsi="Calibri" w:cs="Calibri"/>
          <w:color w:val="201F1E"/>
          <w:shd w:val="clear" w:color="auto" w:fill="FFFFFF"/>
        </w:rPr>
        <w:t>brand</w:t>
      </w:r>
      <w:proofErr w:type="gramEnd"/>
      <w:r w:rsidR="00AD7EFF" w:rsidRPr="00AD7EFF">
        <w:rPr>
          <w:rFonts w:ascii="Calibri" w:hAnsi="Calibri" w:cs="Calibri"/>
          <w:color w:val="201F1E"/>
          <w:shd w:val="clear" w:color="auto" w:fill="FFFFFF"/>
        </w:rPr>
        <w:t xml:space="preserve"> più di successo in Italia e ora un gruppo multinazionale leader nella categoria caffè.</w:t>
      </w:r>
    </w:p>
    <w:p w14:paraId="205578B5" w14:textId="401E4DFF" w:rsidR="005F689E" w:rsidRDefault="005F689E" w:rsidP="005F689E">
      <w:pPr>
        <w:rPr>
          <w:rFonts w:ascii="Calibri" w:hAnsi="Calibri" w:cs="Calibri"/>
          <w:b/>
          <w:bCs/>
          <w:color w:val="201F1E"/>
          <w:shd w:val="clear" w:color="auto" w:fill="FFFFFF"/>
        </w:rPr>
      </w:pPr>
    </w:p>
    <w:p w14:paraId="5637B01C" w14:textId="316BF4D2" w:rsidR="005F689E" w:rsidRDefault="005F689E" w:rsidP="005F689E">
      <w:pPr>
        <w:rPr>
          <w:rFonts w:ascii="Calibri" w:hAnsi="Calibri" w:cs="Calibri"/>
          <w:b/>
          <w:bCs/>
          <w:color w:val="201F1E"/>
          <w:shd w:val="clear" w:color="auto" w:fill="FFFFFF"/>
        </w:rPr>
      </w:pPr>
    </w:p>
    <w:p w14:paraId="159BDD2E" w14:textId="1780ECBA" w:rsidR="005F689E" w:rsidRDefault="005F689E" w:rsidP="005F689E">
      <w:pPr>
        <w:rPr>
          <w:rFonts w:ascii="Calibri" w:hAnsi="Calibri" w:cs="Calibri"/>
          <w:b/>
          <w:bCs/>
          <w:color w:val="201F1E"/>
          <w:shd w:val="clear" w:color="auto" w:fill="FFFFFF"/>
        </w:rPr>
      </w:pPr>
    </w:p>
    <w:p w14:paraId="55A96D4A" w14:textId="249E8579" w:rsidR="005F689E" w:rsidRPr="00980A1B" w:rsidRDefault="00AD7EFF" w:rsidP="00AD7EFF">
      <w:pPr>
        <w:spacing w:before="100" w:beforeAutospacing="1" w:after="100" w:afterAutospacing="1" w:line="240" w:lineRule="auto"/>
        <w:ind w:left="360"/>
        <w:rPr>
          <w:rFonts w:ascii="Calibri" w:hAnsi="Calibri" w:cs="Calibri"/>
          <w:color w:val="201F1E"/>
          <w:shd w:val="clear" w:color="auto" w:fill="FFFFFF"/>
        </w:rPr>
      </w:pPr>
      <w:r w:rsidRPr="00AD7EFF">
        <w:rPr>
          <w:rFonts w:ascii="Calibri" w:hAnsi="Calibri" w:cs="Calibri"/>
          <w:b/>
          <w:bCs/>
          <w:noProof/>
          <w:color w:val="201F1E"/>
          <w:shd w:val="clear" w:color="auto" w:fill="FFFFFF"/>
        </w:rPr>
        <w:drawing>
          <wp:anchor distT="0" distB="0" distL="114300" distR="114300" simplePos="0" relativeHeight="251677696" behindDoc="1" locked="0" layoutInCell="1" allowOverlap="1" wp14:anchorId="1E3D5B1E" wp14:editId="52EB7EE4">
            <wp:simplePos x="0" y="0"/>
            <wp:positionH relativeFrom="margin">
              <wp:align>left</wp:align>
            </wp:positionH>
            <wp:positionV relativeFrom="paragraph">
              <wp:posOffset>12700</wp:posOffset>
            </wp:positionV>
            <wp:extent cx="1834515" cy="2105025"/>
            <wp:effectExtent l="0" t="0" r="0" b="9525"/>
            <wp:wrapTight wrapText="bothSides">
              <wp:wrapPolygon edited="0">
                <wp:start x="0" y="0"/>
                <wp:lineTo x="0" y="21502"/>
                <wp:lineTo x="21308" y="21502"/>
                <wp:lineTo x="2130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766" b="20847"/>
                    <a:stretch/>
                  </pic:blipFill>
                  <pic:spPr bwMode="auto">
                    <a:xfrm>
                      <a:off x="0" y="0"/>
                      <a:ext cx="1834515" cy="210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9E" w:rsidRPr="005F689E">
        <w:rPr>
          <w:rFonts w:ascii="Calibri" w:hAnsi="Calibri" w:cs="Calibri"/>
          <w:b/>
          <w:bCs/>
          <w:color w:val="201F1E"/>
          <w:shd w:val="clear" w:color="auto" w:fill="FFFFFF"/>
        </w:rPr>
        <w:t xml:space="preserve">SIMONE FOGGIATO, Business Director di </w:t>
      </w:r>
      <w:proofErr w:type="spellStart"/>
      <w:r w:rsidR="005F689E" w:rsidRPr="005F689E">
        <w:rPr>
          <w:rFonts w:ascii="Calibri" w:hAnsi="Calibri" w:cs="Calibri"/>
          <w:b/>
          <w:bCs/>
          <w:color w:val="201F1E"/>
          <w:shd w:val="clear" w:color="auto" w:fill="FFFFFF"/>
        </w:rPr>
        <w:t>Wavemaker</w:t>
      </w:r>
      <w:proofErr w:type="spellEnd"/>
      <w:r w:rsidR="005F689E" w:rsidRPr="005F689E">
        <w:rPr>
          <w:rFonts w:ascii="Calibri" w:hAnsi="Calibri" w:cs="Calibri"/>
          <w:b/>
          <w:bCs/>
          <w:color w:val="201F1E"/>
          <w:shd w:val="clear" w:color="auto" w:fill="FFFFFF"/>
        </w:rPr>
        <w:t xml:space="preserve"> </w:t>
      </w:r>
      <w:proofErr w:type="spellStart"/>
      <w:r w:rsidR="005F689E" w:rsidRPr="005F689E">
        <w:rPr>
          <w:rFonts w:ascii="Calibri" w:hAnsi="Calibri" w:cs="Calibri"/>
          <w:b/>
          <w:bCs/>
          <w:color w:val="201F1E"/>
          <w:shd w:val="clear" w:color="auto" w:fill="FFFFFF"/>
        </w:rPr>
        <w:t>Italy</w:t>
      </w:r>
      <w:proofErr w:type="spellEnd"/>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Consegue la laurea in comunicazione e marketing ed entra a far parte del mondo media come </w:t>
      </w:r>
      <w:proofErr w:type="spellStart"/>
      <w:r w:rsidRPr="00980A1B">
        <w:rPr>
          <w:rFonts w:ascii="Calibri" w:hAnsi="Calibri" w:cs="Calibri"/>
          <w:color w:val="201F1E"/>
          <w:shd w:val="clear" w:color="auto" w:fill="FFFFFF"/>
        </w:rPr>
        <w:t>strategic</w:t>
      </w:r>
      <w:proofErr w:type="spellEnd"/>
      <w:r w:rsidRPr="00980A1B">
        <w:rPr>
          <w:rFonts w:ascii="Calibri" w:hAnsi="Calibri" w:cs="Calibri"/>
          <w:color w:val="201F1E"/>
          <w:shd w:val="clear" w:color="auto" w:fill="FFFFFF"/>
        </w:rPr>
        <w:t xml:space="preserve"> planner. Dopo essere diventato responsabile strategy su clienti come Telecom, inizia ad occuparsi di eventi, partnership e sponsorizzazioni guidando </w:t>
      </w:r>
      <w:proofErr w:type="gramStart"/>
      <w:r w:rsidRPr="00980A1B">
        <w:rPr>
          <w:rFonts w:ascii="Calibri" w:hAnsi="Calibri" w:cs="Calibri"/>
          <w:color w:val="201F1E"/>
          <w:shd w:val="clear" w:color="auto" w:fill="FFFFFF"/>
        </w:rPr>
        <w:t>il team</w:t>
      </w:r>
      <w:proofErr w:type="gramEnd"/>
      <w:r w:rsidRPr="00980A1B">
        <w:rPr>
          <w:rFonts w:ascii="Calibri" w:hAnsi="Calibri" w:cs="Calibri"/>
          <w:color w:val="201F1E"/>
          <w:shd w:val="clear" w:color="auto" w:fill="FFFFFF"/>
        </w:rPr>
        <w:t xml:space="preserve"> di </w:t>
      </w:r>
      <w:proofErr w:type="spellStart"/>
      <w:r w:rsidRPr="00980A1B">
        <w:rPr>
          <w:rFonts w:ascii="Calibri" w:hAnsi="Calibri" w:cs="Calibri"/>
          <w:color w:val="201F1E"/>
          <w:shd w:val="clear" w:color="auto" w:fill="FFFFFF"/>
        </w:rPr>
        <w:t>Wavemaker</w:t>
      </w:r>
      <w:proofErr w:type="spellEnd"/>
      <w:r w:rsidRPr="00980A1B">
        <w:rPr>
          <w:rFonts w:ascii="Calibri" w:hAnsi="Calibri" w:cs="Calibri"/>
          <w:color w:val="201F1E"/>
          <w:shd w:val="clear" w:color="auto" w:fill="FFFFFF"/>
        </w:rPr>
        <w:t xml:space="preserve">. Parte per Londra dove approfondisce gli aspetti di misurazione e data analisi e al suo ritorno a Milano diventa Business Director di </w:t>
      </w:r>
      <w:proofErr w:type="spellStart"/>
      <w:r w:rsidRPr="00980A1B">
        <w:rPr>
          <w:rFonts w:ascii="Calibri" w:hAnsi="Calibri" w:cs="Calibri"/>
          <w:color w:val="201F1E"/>
          <w:shd w:val="clear" w:color="auto" w:fill="FFFFFF"/>
        </w:rPr>
        <w:t>Wavemaker</w:t>
      </w:r>
      <w:proofErr w:type="spellEnd"/>
      <w:r w:rsidRPr="00980A1B">
        <w:rPr>
          <w:rFonts w:ascii="Calibri" w:hAnsi="Calibri" w:cs="Calibri"/>
          <w:color w:val="201F1E"/>
          <w:shd w:val="clear" w:color="auto" w:fill="FFFFFF"/>
        </w:rPr>
        <w:t xml:space="preserve"> supportando clienti come Intesa Sanpaolo, Lavazza e Chanel in tutti gli aspetti legati alla comunicazione, contenuti e performance.</w:t>
      </w:r>
    </w:p>
    <w:p w14:paraId="70733784" w14:textId="0F25A483" w:rsidR="00AD7EFF" w:rsidRDefault="00AD7EFF" w:rsidP="00AD7EFF">
      <w:pPr>
        <w:spacing w:before="100" w:beforeAutospacing="1" w:after="100" w:afterAutospacing="1" w:line="240" w:lineRule="auto"/>
        <w:ind w:left="360"/>
        <w:rPr>
          <w:rFonts w:eastAsia="Times New Roman"/>
        </w:rPr>
      </w:pPr>
    </w:p>
    <w:p w14:paraId="3224FC40" w14:textId="4FEDE1BD" w:rsidR="00AD7EFF" w:rsidRDefault="00AD7EFF" w:rsidP="00AD7EFF">
      <w:pPr>
        <w:spacing w:before="100" w:beforeAutospacing="1" w:after="100" w:afterAutospacing="1" w:line="240" w:lineRule="auto"/>
        <w:ind w:left="360"/>
        <w:rPr>
          <w:rFonts w:eastAsia="Times New Roman"/>
        </w:rPr>
      </w:pPr>
    </w:p>
    <w:p w14:paraId="73F9FC3A" w14:textId="77777777" w:rsidR="00AD7EFF" w:rsidRPr="00AD7EFF" w:rsidRDefault="00AD7EFF" w:rsidP="00AD7EFF">
      <w:pPr>
        <w:spacing w:before="100" w:beforeAutospacing="1" w:after="100" w:afterAutospacing="1" w:line="240" w:lineRule="auto"/>
        <w:ind w:left="360"/>
        <w:rPr>
          <w:rFonts w:eastAsia="Times New Roman"/>
        </w:rPr>
      </w:pPr>
    </w:p>
    <w:p w14:paraId="2C9D8353" w14:textId="500F5909" w:rsidR="00AD7EFF" w:rsidRPr="00980A1B" w:rsidRDefault="00AD7EFF" w:rsidP="00AD7EFF">
      <w:pPr>
        <w:rPr>
          <w:rFonts w:ascii="Calibri" w:hAnsi="Calibri" w:cs="Calibri"/>
          <w:color w:val="201F1E"/>
          <w:shd w:val="clear" w:color="auto" w:fill="FFFFFF"/>
        </w:rPr>
      </w:pPr>
      <w:r w:rsidRPr="00AD7EFF">
        <w:rPr>
          <w:rFonts w:ascii="Calibri" w:hAnsi="Calibri" w:cs="Calibri"/>
          <w:b/>
          <w:bCs/>
          <w:noProof/>
          <w:color w:val="201F1E"/>
          <w:shd w:val="clear" w:color="auto" w:fill="FFFFFF"/>
        </w:rPr>
        <w:drawing>
          <wp:anchor distT="0" distB="0" distL="114300" distR="114300" simplePos="0" relativeHeight="251678720" behindDoc="1" locked="0" layoutInCell="1" allowOverlap="1" wp14:anchorId="1839FE26" wp14:editId="17D7E23F">
            <wp:simplePos x="0" y="0"/>
            <wp:positionH relativeFrom="column">
              <wp:posOffset>3810</wp:posOffset>
            </wp:positionH>
            <wp:positionV relativeFrom="paragraph">
              <wp:posOffset>-1905</wp:posOffset>
            </wp:positionV>
            <wp:extent cx="1980000" cy="1897198"/>
            <wp:effectExtent l="0" t="0" r="1270" b="8255"/>
            <wp:wrapTight wrapText="bothSides">
              <wp:wrapPolygon edited="0">
                <wp:start x="0" y="0"/>
                <wp:lineTo x="0" y="21477"/>
                <wp:lineTo x="21406" y="21477"/>
                <wp:lineTo x="21406"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0000" cy="1897198"/>
                    </a:xfrm>
                    <a:prstGeom prst="rect">
                      <a:avLst/>
                    </a:prstGeom>
                  </pic:spPr>
                </pic:pic>
              </a:graphicData>
            </a:graphic>
          </wp:anchor>
        </w:drawing>
      </w:r>
      <w:r w:rsidR="005F689E" w:rsidRPr="005F689E">
        <w:rPr>
          <w:rFonts w:ascii="Calibri" w:hAnsi="Calibri" w:cs="Calibri"/>
          <w:b/>
          <w:bCs/>
          <w:color w:val="201F1E"/>
          <w:shd w:val="clear" w:color="auto" w:fill="FFFFFF"/>
        </w:rPr>
        <w:t>GIOVANNA LOI, </w:t>
      </w:r>
      <w:proofErr w:type="spellStart"/>
      <w:r w:rsidR="005F689E" w:rsidRPr="005F689E">
        <w:rPr>
          <w:rFonts w:ascii="Calibri" w:hAnsi="Calibri" w:cs="Calibri"/>
          <w:b/>
          <w:bCs/>
          <w:color w:val="201F1E"/>
          <w:shd w:val="clear" w:color="auto" w:fill="FFFFFF"/>
        </w:rPr>
        <w:t>Chief</w:t>
      </w:r>
      <w:proofErr w:type="spellEnd"/>
      <w:r w:rsidR="005F689E" w:rsidRPr="005F689E">
        <w:rPr>
          <w:rFonts w:ascii="Calibri" w:hAnsi="Calibri" w:cs="Calibri"/>
          <w:b/>
          <w:bCs/>
          <w:color w:val="201F1E"/>
          <w:shd w:val="clear" w:color="auto" w:fill="FFFFFF"/>
        </w:rPr>
        <w:t xml:space="preserve"> Digital </w:t>
      </w:r>
      <w:proofErr w:type="spellStart"/>
      <w:r w:rsidR="005F689E" w:rsidRPr="005F689E">
        <w:rPr>
          <w:rFonts w:ascii="Calibri" w:hAnsi="Calibri" w:cs="Calibri"/>
          <w:b/>
          <w:bCs/>
          <w:color w:val="201F1E"/>
          <w:shd w:val="clear" w:color="auto" w:fill="FFFFFF"/>
        </w:rPr>
        <w:t>Officer</w:t>
      </w:r>
      <w:proofErr w:type="spellEnd"/>
      <w:r w:rsidR="005F689E" w:rsidRPr="005F689E">
        <w:rPr>
          <w:rFonts w:ascii="Calibri" w:hAnsi="Calibri" w:cs="Calibri"/>
          <w:b/>
          <w:bCs/>
          <w:color w:val="201F1E"/>
          <w:shd w:val="clear" w:color="auto" w:fill="FFFFFF"/>
        </w:rPr>
        <w:t xml:space="preserve"> </w:t>
      </w:r>
      <w:proofErr w:type="spellStart"/>
      <w:r w:rsidR="005F689E" w:rsidRPr="005F689E">
        <w:rPr>
          <w:rFonts w:ascii="Calibri" w:hAnsi="Calibri" w:cs="Calibri"/>
          <w:b/>
          <w:bCs/>
          <w:color w:val="201F1E"/>
          <w:shd w:val="clear" w:color="auto" w:fill="FFFFFF"/>
        </w:rPr>
        <w:t>GroupM</w:t>
      </w:r>
      <w:proofErr w:type="spellEnd"/>
      <w:r w:rsidR="005F689E" w:rsidRPr="005F689E">
        <w:rPr>
          <w:rFonts w:ascii="Calibri" w:hAnsi="Calibri" w:cs="Calibri"/>
          <w:b/>
          <w:bCs/>
          <w:color w:val="201F1E"/>
          <w:shd w:val="clear" w:color="auto" w:fill="FFFFFF"/>
        </w:rPr>
        <w:t xml:space="preserve"> </w:t>
      </w:r>
      <w:proofErr w:type="spellStart"/>
      <w:r w:rsidR="005F689E" w:rsidRPr="005F689E">
        <w:rPr>
          <w:rFonts w:ascii="Calibri" w:hAnsi="Calibri" w:cs="Calibri"/>
          <w:b/>
          <w:bCs/>
          <w:color w:val="201F1E"/>
          <w:shd w:val="clear" w:color="auto" w:fill="FFFFFF"/>
        </w:rPr>
        <w:t>Italy</w:t>
      </w:r>
      <w:proofErr w:type="spellEnd"/>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Giovanna Loi è </w:t>
      </w:r>
      <w:proofErr w:type="spellStart"/>
      <w:r w:rsidRPr="00980A1B">
        <w:rPr>
          <w:rFonts w:ascii="Calibri" w:hAnsi="Calibri" w:cs="Calibri"/>
          <w:color w:val="201F1E"/>
          <w:shd w:val="clear" w:color="auto" w:fill="FFFFFF"/>
        </w:rPr>
        <w:t>Chief</w:t>
      </w:r>
      <w:proofErr w:type="spellEnd"/>
      <w:r w:rsidRPr="00980A1B">
        <w:rPr>
          <w:rFonts w:ascii="Calibri" w:hAnsi="Calibri" w:cs="Calibri"/>
          <w:color w:val="201F1E"/>
          <w:shd w:val="clear" w:color="auto" w:fill="FFFFFF"/>
        </w:rPr>
        <w:t xml:space="preserve"> Digital </w:t>
      </w:r>
      <w:proofErr w:type="spellStart"/>
      <w:r w:rsidRPr="00980A1B">
        <w:rPr>
          <w:rFonts w:ascii="Calibri" w:hAnsi="Calibri" w:cs="Calibri"/>
          <w:color w:val="201F1E"/>
          <w:shd w:val="clear" w:color="auto" w:fill="FFFFFF"/>
        </w:rPr>
        <w:t>Officer</w:t>
      </w:r>
      <w:proofErr w:type="spellEnd"/>
      <w:r w:rsidRPr="00980A1B">
        <w:rPr>
          <w:rFonts w:ascii="Calibri" w:hAnsi="Calibri" w:cs="Calibri"/>
          <w:color w:val="201F1E"/>
          <w:shd w:val="clear" w:color="auto" w:fill="FFFFFF"/>
        </w:rPr>
        <w:t xml:space="preserve"> di </w:t>
      </w:r>
      <w:proofErr w:type="spellStart"/>
      <w:r w:rsidRPr="00980A1B">
        <w:rPr>
          <w:rFonts w:ascii="Calibri" w:hAnsi="Calibri" w:cs="Calibri"/>
          <w:color w:val="201F1E"/>
          <w:shd w:val="clear" w:color="auto" w:fill="FFFFFF"/>
        </w:rPr>
        <w:t>GroupM</w:t>
      </w:r>
      <w:proofErr w:type="spellEnd"/>
      <w:r w:rsidRPr="00980A1B">
        <w:rPr>
          <w:rFonts w:ascii="Calibri" w:hAnsi="Calibri" w:cs="Calibri"/>
          <w:color w:val="201F1E"/>
          <w:shd w:val="clear" w:color="auto" w:fill="FFFFFF"/>
        </w:rPr>
        <w:t xml:space="preserve"> Italia, media holding del gruppo WPP e la più grande società di investimento media al mondo. Giovanna vanta una significativa esperienza maturata in oltre dieci anni in società internazionali quali Ericsson ed Accenture, e in Rcs Media Group dove era responsabile delle Operations di Digital Advertising. Entrata in </w:t>
      </w:r>
      <w:proofErr w:type="spellStart"/>
      <w:r w:rsidRPr="00980A1B">
        <w:rPr>
          <w:rFonts w:ascii="Calibri" w:hAnsi="Calibri" w:cs="Calibri"/>
          <w:color w:val="201F1E"/>
          <w:shd w:val="clear" w:color="auto" w:fill="FFFFFF"/>
        </w:rPr>
        <w:t>GroupM</w:t>
      </w:r>
      <w:proofErr w:type="spellEnd"/>
      <w:r w:rsidRPr="00980A1B">
        <w:rPr>
          <w:rFonts w:ascii="Calibri" w:hAnsi="Calibri" w:cs="Calibri"/>
          <w:color w:val="201F1E"/>
          <w:shd w:val="clear" w:color="auto" w:fill="FFFFFF"/>
        </w:rPr>
        <w:t xml:space="preserve"> nel 2014 come Head of Digital Trading, diviene responsabile della realtà programmatica </w:t>
      </w:r>
      <w:proofErr w:type="spellStart"/>
      <w:r w:rsidRPr="00980A1B">
        <w:rPr>
          <w:rFonts w:ascii="Calibri" w:hAnsi="Calibri" w:cs="Calibri"/>
          <w:color w:val="201F1E"/>
          <w:shd w:val="clear" w:color="auto" w:fill="FFFFFF"/>
        </w:rPr>
        <w:t>Xaxis</w:t>
      </w:r>
      <w:proofErr w:type="spellEnd"/>
      <w:r w:rsidRPr="00980A1B">
        <w:rPr>
          <w:rFonts w:ascii="Calibri" w:hAnsi="Calibri" w:cs="Calibri"/>
          <w:color w:val="201F1E"/>
          <w:shd w:val="clear" w:color="auto" w:fill="FFFFFF"/>
        </w:rPr>
        <w:t xml:space="preserve"> dove segue il lancio in Italia di Light Reaction, la soluzione di performance advertising che sfrutta la tecnologia </w:t>
      </w:r>
      <w:proofErr w:type="spellStart"/>
      <w:r w:rsidRPr="00980A1B">
        <w:rPr>
          <w:rFonts w:ascii="Calibri" w:hAnsi="Calibri" w:cs="Calibri"/>
          <w:color w:val="201F1E"/>
          <w:shd w:val="clear" w:color="auto" w:fill="FFFFFF"/>
        </w:rPr>
        <w:t>programmatic</w:t>
      </w:r>
      <w:proofErr w:type="spellEnd"/>
      <w:r w:rsidRPr="00980A1B">
        <w:rPr>
          <w:rFonts w:ascii="Calibri" w:hAnsi="Calibri" w:cs="Calibri"/>
          <w:color w:val="201F1E"/>
          <w:shd w:val="clear" w:color="auto" w:fill="FFFFFF"/>
        </w:rPr>
        <w:t xml:space="preserve"> data </w:t>
      </w:r>
      <w:proofErr w:type="spellStart"/>
      <w:r w:rsidRPr="00980A1B">
        <w:rPr>
          <w:rFonts w:ascii="Calibri" w:hAnsi="Calibri" w:cs="Calibri"/>
          <w:color w:val="201F1E"/>
          <w:shd w:val="clear" w:color="auto" w:fill="FFFFFF"/>
        </w:rPr>
        <w:t>driven</w:t>
      </w:r>
      <w:proofErr w:type="spellEnd"/>
      <w:r w:rsidRPr="00980A1B">
        <w:rPr>
          <w:rFonts w:ascii="Calibri" w:hAnsi="Calibri" w:cs="Calibri"/>
          <w:color w:val="201F1E"/>
          <w:shd w:val="clear" w:color="auto" w:fill="FFFFFF"/>
        </w:rPr>
        <w:t xml:space="preserve"> di </w:t>
      </w:r>
      <w:proofErr w:type="spellStart"/>
      <w:r w:rsidRPr="00980A1B">
        <w:rPr>
          <w:rFonts w:ascii="Calibri" w:hAnsi="Calibri" w:cs="Calibri"/>
          <w:color w:val="201F1E"/>
          <w:shd w:val="clear" w:color="auto" w:fill="FFFFFF"/>
        </w:rPr>
        <w:t>Xaxis</w:t>
      </w:r>
      <w:proofErr w:type="spellEnd"/>
      <w:r w:rsidRPr="00980A1B">
        <w:rPr>
          <w:rFonts w:ascii="Calibri" w:hAnsi="Calibri" w:cs="Calibri"/>
          <w:color w:val="201F1E"/>
          <w:shd w:val="clear" w:color="auto" w:fill="FFFFFF"/>
        </w:rPr>
        <w:t xml:space="preserve">. Nominata poi </w:t>
      </w:r>
      <w:proofErr w:type="spellStart"/>
      <w:r w:rsidRPr="00980A1B">
        <w:rPr>
          <w:rFonts w:ascii="Calibri" w:hAnsi="Calibri" w:cs="Calibri"/>
          <w:color w:val="201F1E"/>
          <w:shd w:val="clear" w:color="auto" w:fill="FFFFFF"/>
        </w:rPr>
        <w:t>Managing</w:t>
      </w:r>
      <w:proofErr w:type="spellEnd"/>
      <w:r w:rsidRPr="00980A1B">
        <w:rPr>
          <w:rFonts w:ascii="Calibri" w:hAnsi="Calibri" w:cs="Calibri"/>
          <w:color w:val="201F1E"/>
          <w:shd w:val="clear" w:color="auto" w:fill="FFFFFF"/>
        </w:rPr>
        <w:t xml:space="preserve"> Director della struttura digitale [m]PLATFORM, dal 2018 Giovanna è </w:t>
      </w:r>
      <w:proofErr w:type="spellStart"/>
      <w:r w:rsidRPr="00980A1B">
        <w:rPr>
          <w:rFonts w:ascii="Calibri" w:hAnsi="Calibri" w:cs="Calibri"/>
          <w:color w:val="201F1E"/>
          <w:shd w:val="clear" w:color="auto" w:fill="FFFFFF"/>
        </w:rPr>
        <w:t>Chief</w:t>
      </w:r>
      <w:proofErr w:type="spellEnd"/>
      <w:r w:rsidRPr="00980A1B">
        <w:rPr>
          <w:rFonts w:ascii="Calibri" w:hAnsi="Calibri" w:cs="Calibri"/>
          <w:color w:val="201F1E"/>
          <w:shd w:val="clear" w:color="auto" w:fill="FFFFFF"/>
        </w:rPr>
        <w:t xml:space="preserve"> Digital </w:t>
      </w:r>
      <w:proofErr w:type="spellStart"/>
      <w:r w:rsidRPr="00980A1B">
        <w:rPr>
          <w:rFonts w:ascii="Calibri" w:hAnsi="Calibri" w:cs="Calibri"/>
          <w:color w:val="201F1E"/>
          <w:shd w:val="clear" w:color="auto" w:fill="FFFFFF"/>
        </w:rPr>
        <w:t>Officer</w:t>
      </w:r>
      <w:proofErr w:type="spellEnd"/>
      <w:r w:rsidRPr="00980A1B">
        <w:rPr>
          <w:rFonts w:ascii="Calibri" w:hAnsi="Calibri" w:cs="Calibri"/>
          <w:color w:val="201F1E"/>
          <w:shd w:val="clear" w:color="auto" w:fill="FFFFFF"/>
        </w:rPr>
        <w:t xml:space="preserve"> di </w:t>
      </w:r>
      <w:proofErr w:type="spellStart"/>
      <w:r w:rsidRPr="00980A1B">
        <w:rPr>
          <w:rFonts w:ascii="Calibri" w:hAnsi="Calibri" w:cs="Calibri"/>
          <w:color w:val="201F1E"/>
          <w:shd w:val="clear" w:color="auto" w:fill="FFFFFF"/>
        </w:rPr>
        <w:t>GroupM</w:t>
      </w:r>
      <w:proofErr w:type="spellEnd"/>
      <w:r w:rsidRPr="00980A1B">
        <w:rPr>
          <w:rFonts w:ascii="Calibri" w:hAnsi="Calibri" w:cs="Calibri"/>
          <w:color w:val="201F1E"/>
          <w:shd w:val="clear" w:color="auto" w:fill="FFFFFF"/>
        </w:rPr>
        <w:t xml:space="preserve"> Italia per interpretare al meglio le esigenze digitali dei clienti del Gruppo e offrire servizi sempre più all’avanguardia, permettendo a brand e marketer di affrontare le sfide che la Digital </w:t>
      </w:r>
      <w:proofErr w:type="spellStart"/>
      <w:r w:rsidRPr="00980A1B">
        <w:rPr>
          <w:rFonts w:ascii="Calibri" w:hAnsi="Calibri" w:cs="Calibri"/>
          <w:color w:val="201F1E"/>
          <w:shd w:val="clear" w:color="auto" w:fill="FFFFFF"/>
        </w:rPr>
        <w:t>Transformation</w:t>
      </w:r>
      <w:proofErr w:type="spellEnd"/>
      <w:r w:rsidRPr="00980A1B">
        <w:rPr>
          <w:rFonts w:ascii="Calibri" w:hAnsi="Calibri" w:cs="Calibri"/>
          <w:color w:val="201F1E"/>
          <w:shd w:val="clear" w:color="auto" w:fill="FFFFFF"/>
        </w:rPr>
        <w:t xml:space="preserve"> impone.</w:t>
      </w:r>
    </w:p>
    <w:p w14:paraId="77D7996A" w14:textId="25256DF9" w:rsidR="00AD7EFF" w:rsidRDefault="00AD7EFF" w:rsidP="00AD7EFF">
      <w:pPr>
        <w:rPr>
          <w:rFonts w:eastAsia="Times New Roman"/>
        </w:rPr>
      </w:pPr>
    </w:p>
    <w:p w14:paraId="27F8A3AE" w14:textId="77777777" w:rsidR="00AD7EFF" w:rsidRPr="00AD7EFF" w:rsidRDefault="00AD7EFF" w:rsidP="00AD7EFF">
      <w:pPr>
        <w:rPr>
          <w:rFonts w:ascii="Calibri" w:hAnsi="Calibri" w:cs="Calibri"/>
          <w:b/>
          <w:bCs/>
          <w:color w:val="201F1E"/>
          <w:shd w:val="clear" w:color="auto" w:fill="FFFFFF"/>
        </w:rPr>
      </w:pPr>
    </w:p>
    <w:p w14:paraId="43D19EDA" w14:textId="5D327D3F" w:rsidR="00C50411" w:rsidRPr="00980A1B" w:rsidRDefault="00C50411" w:rsidP="00C50411">
      <w:pPr>
        <w:spacing w:after="0"/>
        <w:rPr>
          <w:rFonts w:ascii="Calibri" w:hAnsi="Calibri" w:cs="Calibri"/>
          <w:color w:val="201F1E"/>
          <w:shd w:val="clear" w:color="auto" w:fill="FFFFFF"/>
        </w:rPr>
      </w:pPr>
      <w:r w:rsidRPr="00C50411">
        <w:rPr>
          <w:rFonts w:ascii="Calibri" w:hAnsi="Calibri" w:cs="Calibri"/>
          <w:b/>
          <w:bCs/>
          <w:noProof/>
          <w:color w:val="201F1E"/>
          <w:shd w:val="clear" w:color="auto" w:fill="FFFFFF"/>
        </w:rPr>
        <w:drawing>
          <wp:anchor distT="0" distB="0" distL="114300" distR="114300" simplePos="0" relativeHeight="251679744" behindDoc="1" locked="0" layoutInCell="1" allowOverlap="1" wp14:anchorId="1A47369F" wp14:editId="5BCD4C61">
            <wp:simplePos x="0" y="0"/>
            <wp:positionH relativeFrom="column">
              <wp:posOffset>3810</wp:posOffset>
            </wp:positionH>
            <wp:positionV relativeFrom="paragraph">
              <wp:posOffset>-3175</wp:posOffset>
            </wp:positionV>
            <wp:extent cx="2268000" cy="1967963"/>
            <wp:effectExtent l="0" t="0" r="0" b="0"/>
            <wp:wrapTight wrapText="bothSides">
              <wp:wrapPolygon edited="0">
                <wp:start x="0" y="0"/>
                <wp:lineTo x="0" y="21328"/>
                <wp:lineTo x="21412" y="21328"/>
                <wp:lineTo x="21412" y="0"/>
                <wp:lineTo x="0" y="0"/>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8000" cy="1967963"/>
                    </a:xfrm>
                    <a:prstGeom prst="rect">
                      <a:avLst/>
                    </a:prstGeom>
                  </pic:spPr>
                </pic:pic>
              </a:graphicData>
            </a:graphic>
          </wp:anchor>
        </w:drawing>
      </w:r>
      <w:r w:rsidR="005F689E" w:rsidRPr="005F689E">
        <w:rPr>
          <w:rFonts w:ascii="Calibri" w:hAnsi="Calibri" w:cs="Calibri"/>
          <w:b/>
          <w:bCs/>
          <w:color w:val="201F1E"/>
          <w:shd w:val="clear" w:color="auto" w:fill="FFFFFF"/>
        </w:rPr>
        <w:t>MARCO BRUSA, </w:t>
      </w:r>
      <w:proofErr w:type="spellStart"/>
      <w:r w:rsidR="005F689E" w:rsidRPr="005F689E">
        <w:rPr>
          <w:rFonts w:ascii="Calibri" w:hAnsi="Calibri" w:cs="Calibri"/>
          <w:b/>
          <w:bCs/>
          <w:color w:val="201F1E"/>
          <w:shd w:val="clear" w:color="auto" w:fill="FFFFFF"/>
        </w:rPr>
        <w:t>Managing</w:t>
      </w:r>
      <w:proofErr w:type="spellEnd"/>
      <w:r w:rsidR="005F689E" w:rsidRPr="005F689E">
        <w:rPr>
          <w:rFonts w:ascii="Calibri" w:hAnsi="Calibri" w:cs="Calibri"/>
          <w:b/>
          <w:bCs/>
          <w:color w:val="201F1E"/>
          <w:shd w:val="clear" w:color="auto" w:fill="FFFFFF"/>
        </w:rPr>
        <w:t xml:space="preserve"> Director Consulting </w:t>
      </w:r>
      <w:proofErr w:type="spellStart"/>
      <w:r w:rsidR="005F689E" w:rsidRPr="005F689E">
        <w:rPr>
          <w:rFonts w:ascii="Calibri" w:hAnsi="Calibri" w:cs="Calibri"/>
          <w:b/>
          <w:bCs/>
          <w:color w:val="201F1E"/>
          <w:shd w:val="clear" w:color="auto" w:fill="FFFFFF"/>
        </w:rPr>
        <w:t>GroupM</w:t>
      </w:r>
      <w:proofErr w:type="spellEnd"/>
      <w:r w:rsidR="005F689E" w:rsidRPr="005F689E">
        <w:rPr>
          <w:rFonts w:ascii="Calibri" w:hAnsi="Calibri" w:cs="Calibri"/>
          <w:b/>
          <w:bCs/>
          <w:color w:val="201F1E"/>
          <w:shd w:val="clear" w:color="auto" w:fill="FFFFFF"/>
        </w:rPr>
        <w:t xml:space="preserve"> </w:t>
      </w:r>
      <w:proofErr w:type="spellStart"/>
      <w:r w:rsidR="005F689E" w:rsidRPr="005F689E">
        <w:rPr>
          <w:rFonts w:ascii="Calibri" w:hAnsi="Calibri" w:cs="Calibri"/>
          <w:b/>
          <w:bCs/>
          <w:color w:val="201F1E"/>
          <w:shd w:val="clear" w:color="auto" w:fill="FFFFFF"/>
        </w:rPr>
        <w:t>Italy</w:t>
      </w:r>
      <w:proofErr w:type="spellEnd"/>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Vorrebbe fare lo scienziato. Sperimentare è la sua passione dichiarata. </w:t>
      </w:r>
    </w:p>
    <w:p w14:paraId="1FC167BF" w14:textId="7B580821" w:rsidR="00C50411" w:rsidRPr="00980A1B" w:rsidRDefault="00C50411" w:rsidP="00C50411">
      <w:pPr>
        <w:spacing w:after="0"/>
        <w:rPr>
          <w:rFonts w:ascii="Calibri" w:hAnsi="Calibri" w:cs="Calibri"/>
          <w:color w:val="201F1E"/>
          <w:shd w:val="clear" w:color="auto" w:fill="FFFFFF"/>
        </w:rPr>
      </w:pPr>
      <w:r w:rsidRPr="00980A1B">
        <w:rPr>
          <w:rFonts w:ascii="Calibri" w:hAnsi="Calibri" w:cs="Calibri"/>
          <w:color w:val="201F1E"/>
          <w:shd w:val="clear" w:color="auto" w:fill="FFFFFF"/>
        </w:rPr>
        <w:t xml:space="preserve">Laureato in Scienze Statistiche ed Economiche, Marco </w:t>
      </w:r>
      <w:proofErr w:type="spellStart"/>
      <w:r w:rsidRPr="00980A1B">
        <w:rPr>
          <w:rFonts w:ascii="Calibri" w:hAnsi="Calibri" w:cs="Calibri"/>
          <w:color w:val="201F1E"/>
          <w:shd w:val="clear" w:color="auto" w:fill="FFFFFF"/>
        </w:rPr>
        <w:t>Brusa</w:t>
      </w:r>
      <w:proofErr w:type="spellEnd"/>
      <w:r w:rsidRPr="00980A1B">
        <w:rPr>
          <w:rFonts w:ascii="Calibri" w:hAnsi="Calibri" w:cs="Calibri"/>
          <w:color w:val="201F1E"/>
          <w:shd w:val="clear" w:color="auto" w:fill="FFFFFF"/>
        </w:rPr>
        <w:t xml:space="preserve"> vanta una consolidata esperienza su tematiche che ora sono di massimo interesse nella </w:t>
      </w:r>
      <w:proofErr w:type="spellStart"/>
      <w:r w:rsidRPr="00980A1B">
        <w:rPr>
          <w:rFonts w:ascii="Calibri" w:hAnsi="Calibri" w:cs="Calibri"/>
          <w:color w:val="201F1E"/>
          <w:shd w:val="clear" w:color="auto" w:fill="FFFFFF"/>
        </w:rPr>
        <w:t>industry</w:t>
      </w:r>
      <w:proofErr w:type="spellEnd"/>
      <w:r w:rsidRPr="00980A1B">
        <w:rPr>
          <w:rFonts w:ascii="Calibri" w:hAnsi="Calibri" w:cs="Calibri"/>
          <w:color w:val="201F1E"/>
          <w:shd w:val="clear" w:color="auto" w:fill="FFFFFF"/>
        </w:rPr>
        <w:t xml:space="preserve"> media: l’advertising </w:t>
      </w:r>
      <w:proofErr w:type="spellStart"/>
      <w:r w:rsidRPr="00980A1B">
        <w:rPr>
          <w:rFonts w:ascii="Calibri" w:hAnsi="Calibri" w:cs="Calibri"/>
          <w:color w:val="201F1E"/>
          <w:shd w:val="clear" w:color="auto" w:fill="FFFFFF"/>
        </w:rPr>
        <w:t>omnicanale</w:t>
      </w:r>
      <w:proofErr w:type="spellEnd"/>
      <w:r w:rsidRPr="00980A1B">
        <w:rPr>
          <w:rFonts w:ascii="Calibri" w:hAnsi="Calibri" w:cs="Calibri"/>
          <w:color w:val="201F1E"/>
          <w:shd w:val="clear" w:color="auto" w:fill="FFFFFF"/>
        </w:rPr>
        <w:t xml:space="preserve">, i dati e i framework di misurazione che disegnano una nuova architettura informativa per le imprese, a favore di una sempre più sfumata linea di confine tra le attività del marketing, della comunicazione e della vendita.  Da novembre 2017 guida l’area Consulting di </w:t>
      </w:r>
      <w:proofErr w:type="spellStart"/>
      <w:r w:rsidRPr="00980A1B">
        <w:rPr>
          <w:rFonts w:ascii="Calibri" w:hAnsi="Calibri" w:cs="Calibri"/>
          <w:color w:val="201F1E"/>
          <w:shd w:val="clear" w:color="auto" w:fill="FFFFFF"/>
        </w:rPr>
        <w:t>GroupM</w:t>
      </w:r>
      <w:proofErr w:type="spellEnd"/>
      <w:r w:rsidRPr="00980A1B">
        <w:rPr>
          <w:rFonts w:ascii="Calibri" w:hAnsi="Calibri" w:cs="Calibri"/>
          <w:color w:val="201F1E"/>
          <w:shd w:val="clear" w:color="auto" w:fill="FFFFFF"/>
        </w:rPr>
        <w:t xml:space="preserve"> Digital che ha come mission la Trasformazione Digitale:</w:t>
      </w:r>
      <w:r w:rsidRPr="00980A1B">
        <w:rPr>
          <w:rFonts w:ascii="Calibri" w:hAnsi="Calibri" w:cs="Calibri"/>
          <w:color w:val="201F1E"/>
          <w:shd w:val="clear" w:color="auto" w:fill="FFFFFF"/>
        </w:rPr>
        <w:br/>
        <w:t xml:space="preserve">dal Data Management, ai Modelli di Attribuzione, fino a progetti più strutturati di Digital Acceleration che possono introdurre nuovi modelli di business e una migliore customer </w:t>
      </w:r>
      <w:proofErr w:type="spellStart"/>
      <w:r w:rsidRPr="00980A1B">
        <w:rPr>
          <w:rFonts w:ascii="Calibri" w:hAnsi="Calibri" w:cs="Calibri"/>
          <w:color w:val="201F1E"/>
          <w:shd w:val="clear" w:color="auto" w:fill="FFFFFF"/>
        </w:rPr>
        <w:t>experience</w:t>
      </w:r>
      <w:proofErr w:type="spellEnd"/>
      <w:r w:rsidRPr="00980A1B">
        <w:rPr>
          <w:rFonts w:ascii="Calibri" w:hAnsi="Calibri" w:cs="Calibri"/>
          <w:color w:val="201F1E"/>
          <w:shd w:val="clear" w:color="auto" w:fill="FFFFFF"/>
        </w:rPr>
        <w:t>.</w:t>
      </w:r>
    </w:p>
    <w:p w14:paraId="2995DFEB" w14:textId="59B5C415" w:rsidR="005F689E" w:rsidRDefault="005F689E" w:rsidP="005F689E">
      <w:pPr>
        <w:rPr>
          <w:rFonts w:ascii="Calibri" w:hAnsi="Calibri" w:cs="Calibri"/>
          <w:b/>
          <w:bCs/>
          <w:color w:val="201F1E"/>
          <w:shd w:val="clear" w:color="auto" w:fill="FFFFFF"/>
        </w:rPr>
      </w:pPr>
    </w:p>
    <w:p w14:paraId="49F671B0" w14:textId="0E743685" w:rsidR="00AD7EFF" w:rsidRDefault="00AD7EFF" w:rsidP="005F689E">
      <w:pPr>
        <w:rPr>
          <w:rFonts w:ascii="Calibri" w:hAnsi="Calibri" w:cs="Calibri"/>
          <w:b/>
          <w:bCs/>
          <w:color w:val="201F1E"/>
          <w:shd w:val="clear" w:color="auto" w:fill="FFFFFF"/>
        </w:rPr>
      </w:pPr>
    </w:p>
    <w:p w14:paraId="1B5C4E08" w14:textId="3F2A47D9" w:rsidR="00AD7EFF" w:rsidRDefault="00AD7EFF" w:rsidP="005F689E">
      <w:pPr>
        <w:rPr>
          <w:rFonts w:ascii="Calibri" w:hAnsi="Calibri" w:cs="Calibri"/>
          <w:b/>
          <w:bCs/>
          <w:color w:val="201F1E"/>
          <w:shd w:val="clear" w:color="auto" w:fill="FFFFFF"/>
        </w:rPr>
      </w:pPr>
    </w:p>
    <w:p w14:paraId="6F7D132B" w14:textId="5182BF90" w:rsidR="00C50411" w:rsidRPr="00980A1B" w:rsidRDefault="00C50411" w:rsidP="00C50411">
      <w:pPr>
        <w:rPr>
          <w:rFonts w:ascii="Calibri" w:hAnsi="Calibri" w:cs="Calibri"/>
          <w:color w:val="201F1E"/>
          <w:shd w:val="clear" w:color="auto" w:fill="FFFFFF"/>
        </w:rPr>
      </w:pPr>
      <w:r w:rsidRPr="00C50411">
        <w:rPr>
          <w:rFonts w:ascii="Calibri" w:hAnsi="Calibri" w:cs="Calibri"/>
          <w:b/>
          <w:bCs/>
          <w:noProof/>
          <w:color w:val="201F1E"/>
          <w:shd w:val="clear" w:color="auto" w:fill="FFFFFF"/>
        </w:rPr>
        <w:drawing>
          <wp:anchor distT="0" distB="0" distL="114300" distR="114300" simplePos="0" relativeHeight="251680768" behindDoc="1" locked="0" layoutInCell="1" allowOverlap="1" wp14:anchorId="27194791" wp14:editId="19A221B5">
            <wp:simplePos x="0" y="0"/>
            <wp:positionH relativeFrom="column">
              <wp:posOffset>3810</wp:posOffset>
            </wp:positionH>
            <wp:positionV relativeFrom="paragraph">
              <wp:posOffset>3175</wp:posOffset>
            </wp:positionV>
            <wp:extent cx="2340000" cy="2260347"/>
            <wp:effectExtent l="0" t="0" r="3175" b="6985"/>
            <wp:wrapTight wrapText="bothSides">
              <wp:wrapPolygon edited="0">
                <wp:start x="0" y="0"/>
                <wp:lineTo x="0" y="21485"/>
                <wp:lineTo x="21453" y="21485"/>
                <wp:lineTo x="21453" y="0"/>
                <wp:lineTo x="0"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000" cy="2260347"/>
                    </a:xfrm>
                    <a:prstGeom prst="rect">
                      <a:avLst/>
                    </a:prstGeom>
                  </pic:spPr>
                </pic:pic>
              </a:graphicData>
            </a:graphic>
            <wp14:sizeRelH relativeFrom="margin">
              <wp14:pctWidth>0</wp14:pctWidth>
            </wp14:sizeRelH>
            <wp14:sizeRelV relativeFrom="margin">
              <wp14:pctHeight>0</wp14:pctHeight>
            </wp14:sizeRelV>
          </wp:anchor>
        </w:drawing>
      </w:r>
      <w:r w:rsidR="005F689E" w:rsidRPr="005F689E">
        <w:rPr>
          <w:rFonts w:ascii="Calibri" w:hAnsi="Calibri" w:cs="Calibri"/>
          <w:b/>
          <w:bCs/>
          <w:color w:val="201F1E"/>
          <w:shd w:val="clear" w:color="auto" w:fill="FFFFFF"/>
        </w:rPr>
        <w:t>ENRICA PICCIONI, </w:t>
      </w:r>
      <w:proofErr w:type="spellStart"/>
      <w:r w:rsidR="005F689E" w:rsidRPr="005F689E">
        <w:rPr>
          <w:rFonts w:ascii="Calibri" w:hAnsi="Calibri" w:cs="Calibri"/>
          <w:b/>
          <w:bCs/>
          <w:color w:val="201F1E"/>
          <w:shd w:val="clear" w:color="auto" w:fill="FFFFFF"/>
        </w:rPr>
        <w:t>Communication</w:t>
      </w:r>
      <w:proofErr w:type="spellEnd"/>
      <w:r w:rsidR="005F689E" w:rsidRPr="005F689E">
        <w:rPr>
          <w:rFonts w:ascii="Calibri" w:hAnsi="Calibri" w:cs="Calibri"/>
          <w:b/>
          <w:bCs/>
          <w:color w:val="201F1E"/>
          <w:shd w:val="clear" w:color="auto" w:fill="FFFFFF"/>
        </w:rPr>
        <w:t xml:space="preserve"> &amp; Digital Marketing Professional UBI Banca</w:t>
      </w:r>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Enrica Piccioni è </w:t>
      </w:r>
      <w:proofErr w:type="spellStart"/>
      <w:r w:rsidRPr="00980A1B">
        <w:rPr>
          <w:rFonts w:ascii="Calibri" w:hAnsi="Calibri" w:cs="Calibri"/>
          <w:color w:val="201F1E"/>
          <w:shd w:val="clear" w:color="auto" w:fill="FFFFFF"/>
        </w:rPr>
        <w:t>Communication</w:t>
      </w:r>
      <w:proofErr w:type="spellEnd"/>
      <w:r w:rsidRPr="00980A1B">
        <w:rPr>
          <w:rFonts w:ascii="Calibri" w:hAnsi="Calibri" w:cs="Calibri"/>
          <w:color w:val="201F1E"/>
          <w:shd w:val="clear" w:color="auto" w:fill="FFFFFF"/>
        </w:rPr>
        <w:t xml:space="preserve"> e Digital Marketing Professional in UBI Banca e si occupa delle campagne media digitali della Banca, a supporto sia degli obiettivi di business, sia della brand </w:t>
      </w:r>
      <w:proofErr w:type="spellStart"/>
      <w:r w:rsidRPr="00980A1B">
        <w:rPr>
          <w:rFonts w:ascii="Calibri" w:hAnsi="Calibri" w:cs="Calibri"/>
          <w:color w:val="201F1E"/>
          <w:shd w:val="clear" w:color="auto" w:fill="FFFFFF"/>
        </w:rPr>
        <w:t>awareness</w:t>
      </w:r>
      <w:proofErr w:type="spellEnd"/>
      <w:r w:rsidRPr="00980A1B">
        <w:rPr>
          <w:rFonts w:ascii="Calibri" w:hAnsi="Calibri" w:cs="Calibri"/>
          <w:color w:val="201F1E"/>
          <w:shd w:val="clear" w:color="auto" w:fill="FFFFFF"/>
        </w:rPr>
        <w:t xml:space="preserve">. Fa parte </w:t>
      </w:r>
      <w:proofErr w:type="gramStart"/>
      <w:r w:rsidRPr="00980A1B">
        <w:rPr>
          <w:rFonts w:ascii="Calibri" w:hAnsi="Calibri" w:cs="Calibri"/>
          <w:color w:val="201F1E"/>
          <w:shd w:val="clear" w:color="auto" w:fill="FFFFFF"/>
        </w:rPr>
        <w:t>del team</w:t>
      </w:r>
      <w:proofErr w:type="gramEnd"/>
      <w:r w:rsidRPr="00980A1B">
        <w:rPr>
          <w:rFonts w:ascii="Calibri" w:hAnsi="Calibri" w:cs="Calibri"/>
          <w:color w:val="201F1E"/>
          <w:shd w:val="clear" w:color="auto" w:fill="FFFFFF"/>
        </w:rPr>
        <w:t xml:space="preserve"> di Comunicazione Commerciale di UBI Banca dal 2007, dove ha gestito numerose campagne di comunicazione integrata e progetti a supporto del lancio di nuovi prodotti e servizi, partecipando alle principali sperimentazioni della Banca in ambito digitale. Da maggio è anche Performance Marketing Manager del progetto di Digital Marketing and Sales di UBI Banca. </w:t>
      </w:r>
    </w:p>
    <w:p w14:paraId="69BC077C" w14:textId="6D7813A9" w:rsidR="00C50411" w:rsidRDefault="00C50411" w:rsidP="005F689E">
      <w:pPr>
        <w:rPr>
          <w:rFonts w:ascii="Calibri" w:hAnsi="Calibri" w:cs="Calibri"/>
          <w:b/>
          <w:bCs/>
          <w:color w:val="201F1E"/>
          <w:shd w:val="clear" w:color="auto" w:fill="FFFFFF"/>
        </w:rPr>
      </w:pPr>
    </w:p>
    <w:p w14:paraId="32971EA6" w14:textId="77777777" w:rsidR="00C50411" w:rsidRPr="005F689E" w:rsidRDefault="00C50411" w:rsidP="005F689E">
      <w:pPr>
        <w:rPr>
          <w:rFonts w:ascii="Calibri" w:hAnsi="Calibri" w:cs="Calibri"/>
          <w:b/>
          <w:bCs/>
          <w:color w:val="201F1E"/>
          <w:shd w:val="clear" w:color="auto" w:fill="FFFFFF"/>
        </w:rPr>
      </w:pPr>
    </w:p>
    <w:p w14:paraId="7091D832" w14:textId="3355ED38" w:rsidR="00C50411" w:rsidRPr="00980A1B" w:rsidRDefault="00C50411" w:rsidP="00C50411">
      <w:pPr>
        <w:rPr>
          <w:rFonts w:ascii="Calibri" w:hAnsi="Calibri" w:cs="Calibri"/>
          <w:color w:val="201F1E"/>
          <w:shd w:val="clear" w:color="auto" w:fill="FFFFFF"/>
        </w:rPr>
      </w:pPr>
      <w:r w:rsidRPr="00C50411">
        <w:rPr>
          <w:rFonts w:ascii="Calibri" w:hAnsi="Calibri" w:cs="Calibri"/>
          <w:b/>
          <w:bCs/>
          <w:noProof/>
          <w:color w:val="201F1E"/>
          <w:shd w:val="clear" w:color="auto" w:fill="FFFFFF"/>
        </w:rPr>
        <w:drawing>
          <wp:anchor distT="0" distB="0" distL="114300" distR="114300" simplePos="0" relativeHeight="251681792" behindDoc="1" locked="0" layoutInCell="1" allowOverlap="1" wp14:anchorId="64CBCEFA" wp14:editId="027A3B8A">
            <wp:simplePos x="0" y="0"/>
            <wp:positionH relativeFrom="column">
              <wp:posOffset>3810</wp:posOffset>
            </wp:positionH>
            <wp:positionV relativeFrom="paragraph">
              <wp:posOffset>-3175</wp:posOffset>
            </wp:positionV>
            <wp:extent cx="2448000" cy="2141422"/>
            <wp:effectExtent l="0" t="0" r="0" b="0"/>
            <wp:wrapTight wrapText="bothSides">
              <wp:wrapPolygon edited="0">
                <wp:start x="0" y="0"/>
                <wp:lineTo x="0" y="21331"/>
                <wp:lineTo x="21348" y="21331"/>
                <wp:lineTo x="21348" y="0"/>
                <wp:lineTo x="0" y="0"/>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8000" cy="2141422"/>
                    </a:xfrm>
                    <a:prstGeom prst="rect">
                      <a:avLst/>
                    </a:prstGeom>
                  </pic:spPr>
                </pic:pic>
              </a:graphicData>
            </a:graphic>
          </wp:anchor>
        </w:drawing>
      </w:r>
      <w:r w:rsidR="005F689E" w:rsidRPr="005F689E">
        <w:rPr>
          <w:rFonts w:ascii="Calibri" w:hAnsi="Calibri" w:cs="Calibri"/>
          <w:b/>
          <w:bCs/>
          <w:color w:val="201F1E"/>
          <w:shd w:val="clear" w:color="auto" w:fill="FFFFFF"/>
        </w:rPr>
        <w:t xml:space="preserve">VITTORIO BUCCI, CEO &amp; Partner </w:t>
      </w:r>
      <w:proofErr w:type="spellStart"/>
      <w:r w:rsidR="005F689E" w:rsidRPr="005F689E">
        <w:rPr>
          <w:rFonts w:ascii="Calibri" w:hAnsi="Calibri" w:cs="Calibri"/>
          <w:b/>
          <w:bCs/>
          <w:color w:val="201F1E"/>
          <w:shd w:val="clear" w:color="auto" w:fill="FFFFFF"/>
        </w:rPr>
        <w:t>Inmediato</w:t>
      </w:r>
      <w:proofErr w:type="spellEnd"/>
      <w:r w:rsidR="005F689E" w:rsidRPr="005F689E">
        <w:rPr>
          <w:rFonts w:ascii="Calibri" w:hAnsi="Calibri" w:cs="Calibri"/>
          <w:b/>
          <w:bCs/>
          <w:color w:val="201F1E"/>
          <w:shd w:val="clear" w:color="auto" w:fill="FFFFFF"/>
        </w:rPr>
        <w:t xml:space="preserve"> </w:t>
      </w:r>
      <w:proofErr w:type="spellStart"/>
      <w:r w:rsidR="005F689E" w:rsidRPr="005F689E">
        <w:rPr>
          <w:rFonts w:ascii="Calibri" w:hAnsi="Calibri" w:cs="Calibri"/>
          <w:b/>
          <w:bCs/>
          <w:color w:val="201F1E"/>
          <w:shd w:val="clear" w:color="auto" w:fill="FFFFFF"/>
        </w:rPr>
        <w:t>Mediaplus</w:t>
      </w:r>
      <w:proofErr w:type="spellEnd"/>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Amministratore Delegato di </w:t>
      </w:r>
      <w:hyperlink r:id="rId26" w:history="1">
        <w:proofErr w:type="spellStart"/>
        <w:r w:rsidRPr="00980A1B">
          <w:rPr>
            <w:rFonts w:ascii="Calibri" w:hAnsi="Calibri" w:cs="Calibri"/>
            <w:color w:val="201F1E"/>
            <w:shd w:val="clear" w:color="auto" w:fill="FFFFFF"/>
          </w:rPr>
          <w:t>Inmediato</w:t>
        </w:r>
        <w:proofErr w:type="spellEnd"/>
        <w:r w:rsidRPr="00980A1B">
          <w:rPr>
            <w:rFonts w:ascii="Calibri" w:hAnsi="Calibri" w:cs="Calibri"/>
            <w:color w:val="201F1E"/>
            <w:shd w:val="clear" w:color="auto" w:fill="FFFFFF"/>
          </w:rPr>
          <w:t xml:space="preserve"> </w:t>
        </w:r>
        <w:proofErr w:type="spellStart"/>
        <w:r w:rsidRPr="00980A1B">
          <w:rPr>
            <w:rFonts w:ascii="Calibri" w:hAnsi="Calibri" w:cs="Calibri"/>
            <w:color w:val="201F1E"/>
            <w:shd w:val="clear" w:color="auto" w:fill="FFFFFF"/>
          </w:rPr>
          <w:t>Mediaplus</w:t>
        </w:r>
        <w:proofErr w:type="spellEnd"/>
      </w:hyperlink>
      <w:r w:rsidRPr="00980A1B">
        <w:rPr>
          <w:rFonts w:ascii="Calibri" w:hAnsi="Calibri" w:cs="Calibri"/>
          <w:color w:val="201F1E"/>
          <w:shd w:val="clear" w:color="auto" w:fill="FFFFFF"/>
        </w:rPr>
        <w:t xml:space="preserve">, agenzia media e di marketing digitale di </w:t>
      </w:r>
      <w:proofErr w:type="spellStart"/>
      <w:r w:rsidRPr="00980A1B">
        <w:rPr>
          <w:rFonts w:ascii="Calibri" w:hAnsi="Calibri" w:cs="Calibri"/>
          <w:color w:val="201F1E"/>
          <w:shd w:val="clear" w:color="auto" w:fill="FFFFFF"/>
        </w:rPr>
        <w:t>Serviceplan</w:t>
      </w:r>
      <w:proofErr w:type="spellEnd"/>
      <w:r w:rsidRPr="00980A1B">
        <w:rPr>
          <w:rFonts w:ascii="Calibri" w:hAnsi="Calibri" w:cs="Calibri"/>
          <w:color w:val="201F1E"/>
          <w:shd w:val="clear" w:color="auto" w:fill="FFFFFF"/>
        </w:rPr>
        <w:t xml:space="preserve"> Italia, è anche Partner e membro del Board del gruppo. </w:t>
      </w:r>
      <w:r w:rsidRPr="00980A1B">
        <w:rPr>
          <w:rFonts w:ascii="Calibri" w:hAnsi="Calibri" w:cs="Calibri"/>
          <w:color w:val="201F1E"/>
          <w:shd w:val="clear" w:color="auto" w:fill="FFFFFF"/>
        </w:rPr>
        <w:br/>
        <w:t xml:space="preserve">Attivo nella comunicazione e nel marketing digitale dal 2003, collabora con diverse startup e accumula esperienza in alcuni tra i principali network internazionali in ambito media. Contribuisce allo startup milanese dell’agenzia </w:t>
      </w:r>
      <w:proofErr w:type="spellStart"/>
      <w:r w:rsidRPr="00980A1B">
        <w:rPr>
          <w:rFonts w:ascii="Calibri" w:hAnsi="Calibri" w:cs="Calibri"/>
          <w:color w:val="201F1E"/>
          <w:shd w:val="clear" w:color="auto" w:fill="FFFFFF"/>
        </w:rPr>
        <w:t>ADVance</w:t>
      </w:r>
      <w:proofErr w:type="spellEnd"/>
      <w:r w:rsidRPr="00980A1B">
        <w:rPr>
          <w:rFonts w:ascii="Calibri" w:hAnsi="Calibri" w:cs="Calibri"/>
          <w:color w:val="201F1E"/>
          <w:shd w:val="clear" w:color="auto" w:fill="FFFFFF"/>
        </w:rPr>
        <w:t xml:space="preserve"> – </w:t>
      </w:r>
      <w:proofErr w:type="spellStart"/>
      <w:r w:rsidRPr="00980A1B">
        <w:rPr>
          <w:rFonts w:ascii="Calibri" w:hAnsi="Calibri" w:cs="Calibri"/>
          <w:color w:val="201F1E"/>
          <w:shd w:val="clear" w:color="auto" w:fill="FFFFFF"/>
        </w:rPr>
        <w:t>Netbooster</w:t>
      </w:r>
      <w:proofErr w:type="spellEnd"/>
      <w:r w:rsidRPr="00980A1B">
        <w:rPr>
          <w:rFonts w:ascii="Calibri" w:hAnsi="Calibri" w:cs="Calibri"/>
          <w:color w:val="201F1E"/>
          <w:shd w:val="clear" w:color="auto" w:fill="FFFFFF"/>
        </w:rPr>
        <w:t xml:space="preserve"> group. In </w:t>
      </w:r>
      <w:proofErr w:type="spellStart"/>
      <w:r w:rsidRPr="00980A1B">
        <w:rPr>
          <w:rFonts w:ascii="Calibri" w:hAnsi="Calibri" w:cs="Calibri"/>
          <w:color w:val="201F1E"/>
          <w:shd w:val="clear" w:color="auto" w:fill="FFFFFF"/>
        </w:rPr>
        <w:t>Mediacom</w:t>
      </w:r>
      <w:proofErr w:type="spellEnd"/>
      <w:r w:rsidRPr="00980A1B">
        <w:rPr>
          <w:rFonts w:ascii="Calibri" w:hAnsi="Calibri" w:cs="Calibri"/>
          <w:color w:val="201F1E"/>
          <w:shd w:val="clear" w:color="auto" w:fill="FFFFFF"/>
        </w:rPr>
        <w:t xml:space="preserve">, dirige la </w:t>
      </w:r>
      <w:proofErr w:type="spellStart"/>
      <w:r w:rsidRPr="00980A1B">
        <w:rPr>
          <w:rFonts w:ascii="Calibri" w:hAnsi="Calibri" w:cs="Calibri"/>
          <w:color w:val="201F1E"/>
          <w:shd w:val="clear" w:color="auto" w:fill="FFFFFF"/>
        </w:rPr>
        <w:t>unit</w:t>
      </w:r>
      <w:proofErr w:type="spellEnd"/>
      <w:r w:rsidRPr="00980A1B">
        <w:rPr>
          <w:rFonts w:ascii="Calibri" w:hAnsi="Calibri" w:cs="Calibri"/>
          <w:color w:val="201F1E"/>
          <w:shd w:val="clear" w:color="auto" w:fill="FFFFFF"/>
        </w:rPr>
        <w:t xml:space="preserve"> digitale di </w:t>
      </w:r>
      <w:proofErr w:type="spellStart"/>
      <w:r w:rsidRPr="00980A1B">
        <w:rPr>
          <w:rFonts w:ascii="Calibri" w:hAnsi="Calibri" w:cs="Calibri"/>
          <w:color w:val="201F1E"/>
          <w:shd w:val="clear" w:color="auto" w:fill="FFFFFF"/>
        </w:rPr>
        <w:t>Mediacom</w:t>
      </w:r>
      <w:proofErr w:type="spellEnd"/>
      <w:r w:rsidRPr="00980A1B">
        <w:rPr>
          <w:rFonts w:ascii="Calibri" w:hAnsi="Calibri" w:cs="Calibri"/>
          <w:color w:val="201F1E"/>
          <w:shd w:val="clear" w:color="auto" w:fill="FFFFFF"/>
        </w:rPr>
        <w:t xml:space="preserve"> Roma. In </w:t>
      </w:r>
      <w:proofErr w:type="spellStart"/>
      <w:r w:rsidRPr="00980A1B">
        <w:rPr>
          <w:rFonts w:ascii="Calibri" w:hAnsi="Calibri" w:cs="Calibri"/>
          <w:color w:val="201F1E"/>
          <w:shd w:val="clear" w:color="auto" w:fill="FFFFFF"/>
        </w:rPr>
        <w:t>Omnicom</w:t>
      </w:r>
      <w:proofErr w:type="spellEnd"/>
      <w:r w:rsidRPr="00980A1B">
        <w:rPr>
          <w:rFonts w:ascii="Calibri" w:hAnsi="Calibri" w:cs="Calibri"/>
          <w:color w:val="201F1E"/>
          <w:shd w:val="clear" w:color="auto" w:fill="FFFFFF"/>
        </w:rPr>
        <w:t xml:space="preserve"> Media Group ha prima l’obiettivo di sviluppare OMG.biz (poi </w:t>
      </w:r>
      <w:proofErr w:type="spellStart"/>
      <w:r w:rsidRPr="00980A1B">
        <w:rPr>
          <w:rFonts w:ascii="Calibri" w:hAnsi="Calibri" w:cs="Calibri"/>
          <w:color w:val="201F1E"/>
          <w:shd w:val="clear" w:color="auto" w:fill="FFFFFF"/>
        </w:rPr>
        <w:t>Resolution</w:t>
      </w:r>
      <w:proofErr w:type="spellEnd"/>
      <w:r w:rsidRPr="00980A1B">
        <w:rPr>
          <w:rFonts w:ascii="Calibri" w:hAnsi="Calibri" w:cs="Calibri"/>
          <w:color w:val="201F1E"/>
          <w:shd w:val="clear" w:color="auto" w:fill="FFFFFF"/>
        </w:rPr>
        <w:t xml:space="preserve">, ora Annalect), la </w:t>
      </w:r>
      <w:proofErr w:type="spellStart"/>
      <w:r w:rsidRPr="00980A1B">
        <w:rPr>
          <w:rFonts w:ascii="Calibri" w:hAnsi="Calibri" w:cs="Calibri"/>
          <w:color w:val="201F1E"/>
          <w:shd w:val="clear" w:color="auto" w:fill="FFFFFF"/>
        </w:rPr>
        <w:t>unit</w:t>
      </w:r>
      <w:proofErr w:type="spellEnd"/>
      <w:r w:rsidRPr="00980A1B">
        <w:rPr>
          <w:rFonts w:ascii="Calibri" w:hAnsi="Calibri" w:cs="Calibri"/>
          <w:color w:val="201F1E"/>
          <w:shd w:val="clear" w:color="auto" w:fill="FFFFFF"/>
        </w:rPr>
        <w:t xml:space="preserve"> focalizzata su strategie e servizi di marketing a valore aggiunto e poi la chance, nel 2012, di lanciare e consolidare PHD Media in Italia.</w:t>
      </w:r>
      <w:r w:rsidRPr="00980A1B">
        <w:rPr>
          <w:rFonts w:ascii="Calibri" w:hAnsi="Calibri" w:cs="Calibri"/>
          <w:color w:val="201F1E"/>
          <w:shd w:val="clear" w:color="auto" w:fill="FFFFFF"/>
        </w:rPr>
        <w:br/>
        <w:t>Parte del Board di Audiweb, spesso speaker in eventi del settore, ha contribuito alla realizzazione di alcuni saggi in ambito marketing (tra cui “Audience Marketing”, “</w:t>
      </w:r>
      <w:proofErr w:type="spellStart"/>
      <w:r w:rsidRPr="00980A1B">
        <w:rPr>
          <w:rFonts w:ascii="Calibri" w:hAnsi="Calibri" w:cs="Calibri"/>
          <w:color w:val="201F1E"/>
          <w:shd w:val="clear" w:color="auto" w:fill="FFFFFF"/>
        </w:rPr>
        <w:t>Sentience</w:t>
      </w:r>
      <w:proofErr w:type="spellEnd"/>
      <w:r w:rsidRPr="00980A1B">
        <w:rPr>
          <w:rFonts w:ascii="Calibri" w:hAnsi="Calibri" w:cs="Calibri"/>
          <w:color w:val="201F1E"/>
          <w:shd w:val="clear" w:color="auto" w:fill="FFFFFF"/>
        </w:rPr>
        <w:t xml:space="preserve">”, “Sharing Economy: la Mappatura dei servizi collaborativi). </w:t>
      </w:r>
    </w:p>
    <w:p w14:paraId="03AF0C2E" w14:textId="1934EF13" w:rsidR="00C50411" w:rsidRPr="005F689E" w:rsidRDefault="00385293" w:rsidP="005F689E">
      <w:pPr>
        <w:rPr>
          <w:rFonts w:ascii="Calibri" w:hAnsi="Calibri" w:cs="Calibri"/>
          <w:b/>
          <w:bCs/>
          <w:color w:val="201F1E"/>
          <w:shd w:val="clear" w:color="auto" w:fill="FFFFFF"/>
        </w:rPr>
      </w:pPr>
      <w:r>
        <w:rPr>
          <w:rFonts w:ascii="Calibri" w:hAnsi="Calibri" w:cs="Calibri"/>
          <w:b/>
          <w:bCs/>
          <w:noProof/>
          <w:color w:val="201F1E"/>
          <w:shd w:val="clear" w:color="auto" w:fill="FFFFFF"/>
          <w:lang w:val="en-US"/>
        </w:rPr>
        <w:drawing>
          <wp:anchor distT="0" distB="0" distL="114300" distR="114300" simplePos="0" relativeHeight="251687936" behindDoc="1" locked="0" layoutInCell="1" allowOverlap="1" wp14:anchorId="456B23B3" wp14:editId="3311AFD2">
            <wp:simplePos x="0" y="0"/>
            <wp:positionH relativeFrom="margin">
              <wp:align>left</wp:align>
            </wp:positionH>
            <wp:positionV relativeFrom="paragraph">
              <wp:posOffset>201930</wp:posOffset>
            </wp:positionV>
            <wp:extent cx="2543175" cy="2036445"/>
            <wp:effectExtent l="0" t="0" r="9525" b="1905"/>
            <wp:wrapTight wrapText="bothSides">
              <wp:wrapPolygon edited="0">
                <wp:start x="0" y="0"/>
                <wp:lineTo x="0" y="21418"/>
                <wp:lineTo x="21519" y="21418"/>
                <wp:lineTo x="21519" y="0"/>
                <wp:lineTo x="0" y="0"/>
              </wp:wrapPolygon>
            </wp:wrapTight>
            <wp:docPr id="9" name="Immagine 9" descr="Immagine che contiene persona, donna, abbigliamen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 donna, abbigliamento, interni&#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2036445"/>
                    </a:xfrm>
                    <a:prstGeom prst="rect">
                      <a:avLst/>
                    </a:prstGeom>
                  </pic:spPr>
                </pic:pic>
              </a:graphicData>
            </a:graphic>
            <wp14:sizeRelH relativeFrom="page">
              <wp14:pctWidth>0</wp14:pctWidth>
            </wp14:sizeRelH>
            <wp14:sizeRelV relativeFrom="page">
              <wp14:pctHeight>0</wp14:pctHeight>
            </wp14:sizeRelV>
          </wp:anchor>
        </w:drawing>
      </w:r>
    </w:p>
    <w:p w14:paraId="4657DBFA" w14:textId="705C1F98" w:rsidR="005F689E" w:rsidRPr="00592ADB" w:rsidRDefault="005F689E" w:rsidP="005F689E">
      <w:pPr>
        <w:rPr>
          <w:rFonts w:ascii="Calibri" w:hAnsi="Calibri" w:cs="Calibri"/>
          <w:b/>
          <w:bCs/>
          <w:color w:val="201F1E"/>
          <w:shd w:val="clear" w:color="auto" w:fill="FFFFFF"/>
          <w:lang w:val="en-US"/>
        </w:rPr>
      </w:pPr>
      <w:r w:rsidRPr="00592ADB">
        <w:rPr>
          <w:rFonts w:ascii="Calibri" w:hAnsi="Calibri" w:cs="Calibri"/>
          <w:b/>
          <w:bCs/>
          <w:color w:val="201F1E"/>
          <w:shd w:val="clear" w:color="auto" w:fill="FFFFFF"/>
          <w:lang w:val="en-US"/>
        </w:rPr>
        <w:t>ELISABETTA CORAZZA, Head of Digital Marketing Danone</w:t>
      </w:r>
    </w:p>
    <w:p w14:paraId="7B417F82" w14:textId="1AC5A759" w:rsidR="00385293" w:rsidRPr="00385293" w:rsidRDefault="00592ADB" w:rsidP="005F689E">
      <w:pPr>
        <w:rPr>
          <w:rFonts w:ascii="Calibri" w:hAnsi="Calibri" w:cs="Calibri"/>
          <w:color w:val="201F1E"/>
          <w:shd w:val="clear" w:color="auto" w:fill="FFFFFF"/>
        </w:rPr>
      </w:pPr>
      <w:r w:rsidRPr="00592ADB">
        <w:rPr>
          <w:rFonts w:ascii="Calibri" w:hAnsi="Calibri" w:cs="Calibri"/>
          <w:color w:val="201F1E"/>
          <w:shd w:val="clear" w:color="auto" w:fill="FFFFFF"/>
        </w:rPr>
        <w:t xml:space="preserve">Laureata in Architettura al Politecnico di Milano, dopo una breve esperienza in uno studio di progettazione urbanistica milanese, decide di investire le sue energie nel nascente mondo del web. Da quel momento si occupa di sviluppo di siti e di progetti digitali collaborando con le principali web agency italiane fino al 2008, anno in cui è chiamata a far parte del team che fonda VML, la </w:t>
      </w:r>
      <w:proofErr w:type="spellStart"/>
      <w:r w:rsidRPr="00592ADB">
        <w:rPr>
          <w:rFonts w:ascii="Calibri" w:hAnsi="Calibri" w:cs="Calibri"/>
          <w:color w:val="201F1E"/>
          <w:shd w:val="clear" w:color="auto" w:fill="FFFFFF"/>
        </w:rPr>
        <w:t>unit</w:t>
      </w:r>
      <w:proofErr w:type="spellEnd"/>
      <w:r w:rsidRPr="00592ADB">
        <w:rPr>
          <w:rFonts w:ascii="Calibri" w:hAnsi="Calibri" w:cs="Calibri"/>
          <w:color w:val="201F1E"/>
          <w:shd w:val="clear" w:color="auto" w:fill="FFFFFF"/>
        </w:rPr>
        <w:t xml:space="preserve"> </w:t>
      </w:r>
      <w:proofErr w:type="spellStart"/>
      <w:r w:rsidRPr="00592ADB">
        <w:rPr>
          <w:rFonts w:ascii="Calibri" w:hAnsi="Calibri" w:cs="Calibri"/>
          <w:color w:val="201F1E"/>
          <w:shd w:val="clear" w:color="auto" w:fill="FFFFFF"/>
        </w:rPr>
        <w:t>digital</w:t>
      </w:r>
      <w:proofErr w:type="spellEnd"/>
      <w:r w:rsidRPr="00592ADB">
        <w:rPr>
          <w:rFonts w:ascii="Calibri" w:hAnsi="Calibri" w:cs="Calibri"/>
          <w:color w:val="201F1E"/>
          <w:shd w:val="clear" w:color="auto" w:fill="FFFFFF"/>
        </w:rPr>
        <w:t xml:space="preserve"> dell’attuale VMLY&amp;R. Qui, come Responsabile del team di sviluppo front-end e Digital Project Manager lavora ai progetti digitali di clienti come Telecom Italia, Costa Crociere, Vodafone e Samsung. Nel 2013 entra come Digital &amp; CRM Manager in Danone Italia, azienda nella quale attualmente ricopre il ruolo di Head of Digital Marketing occupandosi delle strategie di comunicazione digitale di tutti i marchi di Danone in Italia.</w:t>
      </w:r>
    </w:p>
    <w:p w14:paraId="704211DE" w14:textId="31B46843" w:rsidR="00C50411" w:rsidRPr="00592ADB" w:rsidRDefault="00C50411" w:rsidP="005F689E">
      <w:pPr>
        <w:rPr>
          <w:rFonts w:ascii="Calibri" w:hAnsi="Calibri" w:cs="Calibri"/>
          <w:b/>
          <w:bCs/>
          <w:color w:val="201F1E"/>
          <w:shd w:val="clear" w:color="auto" w:fill="FFFFFF"/>
        </w:rPr>
      </w:pPr>
    </w:p>
    <w:p w14:paraId="71109A7E" w14:textId="77777777" w:rsidR="00C50411" w:rsidRPr="00592ADB" w:rsidRDefault="00C50411" w:rsidP="005F689E">
      <w:pPr>
        <w:rPr>
          <w:rFonts w:ascii="Calibri" w:hAnsi="Calibri" w:cs="Calibri"/>
          <w:b/>
          <w:bCs/>
          <w:color w:val="201F1E"/>
          <w:shd w:val="clear" w:color="auto" w:fill="FFFFFF"/>
        </w:rPr>
      </w:pPr>
    </w:p>
    <w:p w14:paraId="1E7214F2" w14:textId="71A02789" w:rsidR="00C50411" w:rsidRDefault="00C50411" w:rsidP="005F689E">
      <w:pPr>
        <w:rPr>
          <w:rFonts w:ascii="Segoe UI" w:hAnsi="Segoe UI" w:cs="Segoe UI"/>
          <w:sz w:val="20"/>
          <w:szCs w:val="20"/>
        </w:rPr>
      </w:pPr>
      <w:r w:rsidRPr="00C50411">
        <w:rPr>
          <w:rFonts w:ascii="Calibri" w:hAnsi="Calibri" w:cs="Calibri"/>
          <w:b/>
          <w:bCs/>
          <w:noProof/>
          <w:color w:val="201F1E"/>
          <w:shd w:val="clear" w:color="auto" w:fill="FFFFFF"/>
        </w:rPr>
        <w:drawing>
          <wp:anchor distT="0" distB="0" distL="114300" distR="114300" simplePos="0" relativeHeight="251682816" behindDoc="1" locked="0" layoutInCell="1" allowOverlap="1" wp14:anchorId="7997C0B9" wp14:editId="6C06B755">
            <wp:simplePos x="0" y="0"/>
            <wp:positionH relativeFrom="column">
              <wp:posOffset>3810</wp:posOffset>
            </wp:positionH>
            <wp:positionV relativeFrom="paragraph">
              <wp:posOffset>3175</wp:posOffset>
            </wp:positionV>
            <wp:extent cx="2412000" cy="2175751"/>
            <wp:effectExtent l="0" t="0" r="7620" b="0"/>
            <wp:wrapTight wrapText="bothSides">
              <wp:wrapPolygon edited="0">
                <wp:start x="0" y="0"/>
                <wp:lineTo x="0" y="21373"/>
                <wp:lineTo x="21498" y="21373"/>
                <wp:lineTo x="21498" y="0"/>
                <wp:lineTo x="0"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2000" cy="2175751"/>
                    </a:xfrm>
                    <a:prstGeom prst="rect">
                      <a:avLst/>
                    </a:prstGeom>
                  </pic:spPr>
                </pic:pic>
              </a:graphicData>
            </a:graphic>
          </wp:anchor>
        </w:drawing>
      </w:r>
      <w:r w:rsidR="005F689E" w:rsidRPr="005F689E">
        <w:rPr>
          <w:rFonts w:ascii="Calibri" w:hAnsi="Calibri" w:cs="Calibri"/>
          <w:b/>
          <w:bCs/>
          <w:color w:val="201F1E"/>
          <w:shd w:val="clear" w:color="auto" w:fill="FFFFFF"/>
        </w:rPr>
        <w:t xml:space="preserve">GIUSEPPE VIGORITO, Sales Director </w:t>
      </w:r>
      <w:proofErr w:type="spellStart"/>
      <w:r w:rsidR="005F689E" w:rsidRPr="005F689E">
        <w:rPr>
          <w:rFonts w:ascii="Calibri" w:hAnsi="Calibri" w:cs="Calibri"/>
          <w:b/>
          <w:bCs/>
          <w:color w:val="201F1E"/>
          <w:shd w:val="clear" w:color="auto" w:fill="FFFFFF"/>
        </w:rPr>
        <w:t>Integral</w:t>
      </w:r>
      <w:proofErr w:type="spellEnd"/>
      <w:r w:rsidR="005F689E" w:rsidRPr="005F689E">
        <w:rPr>
          <w:rFonts w:ascii="Calibri" w:hAnsi="Calibri" w:cs="Calibri"/>
          <w:b/>
          <w:bCs/>
          <w:color w:val="201F1E"/>
          <w:shd w:val="clear" w:color="auto" w:fill="FFFFFF"/>
        </w:rPr>
        <w:t xml:space="preserve"> Ad Science</w:t>
      </w:r>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Giuseppe </w:t>
      </w:r>
      <w:proofErr w:type="gramStart"/>
      <w:r w:rsidRPr="00980A1B">
        <w:rPr>
          <w:rFonts w:ascii="Calibri" w:hAnsi="Calibri" w:cs="Calibri"/>
          <w:color w:val="201F1E"/>
          <w:shd w:val="clear" w:color="auto" w:fill="FFFFFF"/>
        </w:rPr>
        <w:t>Vigorito  è</w:t>
      </w:r>
      <w:proofErr w:type="gramEnd"/>
      <w:r w:rsidRPr="00980A1B">
        <w:rPr>
          <w:rFonts w:ascii="Calibri" w:hAnsi="Calibri" w:cs="Calibri"/>
          <w:color w:val="201F1E"/>
          <w:shd w:val="clear" w:color="auto" w:fill="FFFFFF"/>
        </w:rPr>
        <w:t xml:space="preserve"> entrato a far parte di </w:t>
      </w:r>
      <w:proofErr w:type="spellStart"/>
      <w:r w:rsidRPr="00980A1B">
        <w:rPr>
          <w:rFonts w:ascii="Calibri" w:hAnsi="Calibri" w:cs="Calibri"/>
          <w:color w:val="201F1E"/>
          <w:shd w:val="clear" w:color="auto" w:fill="FFFFFF"/>
        </w:rPr>
        <w:t>Integral</w:t>
      </w:r>
      <w:proofErr w:type="spellEnd"/>
      <w:r w:rsidRPr="00980A1B">
        <w:rPr>
          <w:rFonts w:ascii="Calibri" w:hAnsi="Calibri" w:cs="Calibri"/>
          <w:color w:val="201F1E"/>
          <w:shd w:val="clear" w:color="auto" w:fill="FFFFFF"/>
        </w:rPr>
        <w:t xml:space="preserve"> Ad Science (IAS) nel 2019 come Sales Director per il mercato italiano. Con un’esperienza di oltre </w:t>
      </w:r>
      <w:proofErr w:type="gramStart"/>
      <w:r w:rsidRPr="00980A1B">
        <w:rPr>
          <w:rFonts w:ascii="Calibri" w:hAnsi="Calibri" w:cs="Calibri"/>
          <w:color w:val="201F1E"/>
          <w:shd w:val="clear" w:color="auto" w:fill="FFFFFF"/>
        </w:rPr>
        <w:t>10</w:t>
      </w:r>
      <w:proofErr w:type="gramEnd"/>
      <w:r w:rsidRPr="00980A1B">
        <w:rPr>
          <w:rFonts w:ascii="Calibri" w:hAnsi="Calibri" w:cs="Calibri"/>
          <w:color w:val="201F1E"/>
          <w:shd w:val="clear" w:color="auto" w:fill="FFFFFF"/>
        </w:rPr>
        <w:t xml:space="preserve"> anni nel settore della pubblicità digitale, Giuseppe prima di entrare a far parte di IAS ha ricoperto vari incarichi in primarie società del mondo Media, quali Verizon Media, </w:t>
      </w:r>
      <w:proofErr w:type="spellStart"/>
      <w:r w:rsidRPr="00980A1B">
        <w:rPr>
          <w:rFonts w:ascii="Calibri" w:hAnsi="Calibri" w:cs="Calibri"/>
          <w:color w:val="201F1E"/>
          <w:shd w:val="clear" w:color="auto" w:fill="FFFFFF"/>
        </w:rPr>
        <w:t>Oath</w:t>
      </w:r>
      <w:proofErr w:type="spellEnd"/>
      <w:r w:rsidRPr="00980A1B">
        <w:rPr>
          <w:rFonts w:ascii="Calibri" w:hAnsi="Calibri" w:cs="Calibri"/>
          <w:color w:val="201F1E"/>
          <w:shd w:val="clear" w:color="auto" w:fill="FFFFFF"/>
        </w:rPr>
        <w:t xml:space="preserve"> e AOL. Prima di quest’ultima, Giuseppe ha lavorato per circa </w:t>
      </w:r>
      <w:proofErr w:type="gramStart"/>
      <w:r w:rsidRPr="00980A1B">
        <w:rPr>
          <w:rFonts w:ascii="Calibri" w:hAnsi="Calibri" w:cs="Calibri"/>
          <w:color w:val="201F1E"/>
          <w:shd w:val="clear" w:color="auto" w:fill="FFFFFF"/>
        </w:rPr>
        <w:t>2</w:t>
      </w:r>
      <w:proofErr w:type="gramEnd"/>
      <w:r w:rsidRPr="00980A1B">
        <w:rPr>
          <w:rFonts w:ascii="Calibri" w:hAnsi="Calibri" w:cs="Calibri"/>
          <w:color w:val="201F1E"/>
          <w:shd w:val="clear" w:color="auto" w:fill="FFFFFF"/>
        </w:rPr>
        <w:t xml:space="preserve"> anni come </w:t>
      </w:r>
      <w:proofErr w:type="spellStart"/>
      <w:r w:rsidRPr="00980A1B">
        <w:rPr>
          <w:rFonts w:ascii="Calibri" w:hAnsi="Calibri" w:cs="Calibri"/>
          <w:color w:val="201F1E"/>
          <w:shd w:val="clear" w:color="auto" w:fill="FFFFFF"/>
        </w:rPr>
        <w:t>Managing</w:t>
      </w:r>
      <w:proofErr w:type="spellEnd"/>
      <w:r w:rsidRPr="00980A1B">
        <w:rPr>
          <w:rFonts w:ascii="Calibri" w:hAnsi="Calibri" w:cs="Calibri"/>
          <w:color w:val="201F1E"/>
          <w:shd w:val="clear" w:color="auto" w:fill="FFFFFF"/>
        </w:rPr>
        <w:t xml:space="preserve"> Director di </w:t>
      </w:r>
      <w:proofErr w:type="spellStart"/>
      <w:r w:rsidRPr="00980A1B">
        <w:rPr>
          <w:rFonts w:ascii="Calibri" w:hAnsi="Calibri" w:cs="Calibri"/>
          <w:color w:val="201F1E"/>
          <w:shd w:val="clear" w:color="auto" w:fill="FFFFFF"/>
        </w:rPr>
        <w:t>NetMediaClick</w:t>
      </w:r>
      <w:proofErr w:type="spellEnd"/>
      <w:r w:rsidRPr="00980A1B">
        <w:rPr>
          <w:rFonts w:ascii="Calibri" w:hAnsi="Calibri" w:cs="Calibri"/>
          <w:color w:val="201F1E"/>
          <w:shd w:val="clear" w:color="auto" w:fill="FFFFFF"/>
        </w:rPr>
        <w:t xml:space="preserve">-Digital </w:t>
      </w:r>
      <w:proofErr w:type="spellStart"/>
      <w:r w:rsidRPr="00980A1B">
        <w:rPr>
          <w:rFonts w:ascii="Calibri" w:hAnsi="Calibri" w:cs="Calibri"/>
          <w:color w:val="201F1E"/>
          <w:shd w:val="clear" w:color="auto" w:fill="FFFFFF"/>
        </w:rPr>
        <w:t>eVolution</w:t>
      </w:r>
      <w:proofErr w:type="spellEnd"/>
      <w:r w:rsidRPr="00980A1B">
        <w:rPr>
          <w:rFonts w:ascii="Calibri" w:hAnsi="Calibri" w:cs="Calibri"/>
          <w:color w:val="201F1E"/>
          <w:shd w:val="clear" w:color="auto" w:fill="FFFFFF"/>
        </w:rPr>
        <w:t xml:space="preserve"> e ha gestito i principali Centri Media e clienti. </w:t>
      </w:r>
      <w:r w:rsidR="00980A1B">
        <w:rPr>
          <w:rFonts w:ascii="Calibri" w:hAnsi="Calibri" w:cs="Calibri"/>
          <w:color w:val="201F1E"/>
          <w:shd w:val="clear" w:color="auto" w:fill="FFFFFF"/>
        </w:rPr>
        <w:t xml:space="preserve"> </w:t>
      </w:r>
      <w:r w:rsidRPr="00980A1B">
        <w:rPr>
          <w:rFonts w:ascii="Calibri" w:hAnsi="Calibri" w:cs="Calibri"/>
          <w:color w:val="201F1E"/>
          <w:shd w:val="clear" w:color="auto" w:fill="FFFFFF"/>
        </w:rPr>
        <w:t>Giuseppe ha conseguito una laurea in Economia presso l’Università di Parma e un Master in Management Multimediale.</w:t>
      </w:r>
      <w:r w:rsidRPr="00980A1B">
        <w:rPr>
          <w:rFonts w:ascii="Calibri" w:hAnsi="Calibri" w:cs="Calibri"/>
          <w:color w:val="201F1E"/>
          <w:shd w:val="clear" w:color="auto" w:fill="FFFFFF"/>
        </w:rPr>
        <w:br/>
      </w:r>
    </w:p>
    <w:p w14:paraId="515FFDF0" w14:textId="77777777" w:rsidR="00C50411" w:rsidRPr="00C50411" w:rsidRDefault="00C50411" w:rsidP="005F689E">
      <w:pPr>
        <w:rPr>
          <w:rFonts w:ascii="Segoe UI" w:hAnsi="Segoe UI" w:cs="Segoe UI"/>
          <w:sz w:val="20"/>
          <w:szCs w:val="20"/>
        </w:rPr>
      </w:pPr>
    </w:p>
    <w:p w14:paraId="1402E5AD" w14:textId="2E340089" w:rsidR="00980A1B" w:rsidRPr="00980A1B" w:rsidRDefault="00980A1B" w:rsidP="00980A1B">
      <w:pPr>
        <w:rPr>
          <w:rFonts w:ascii="Calibri" w:hAnsi="Calibri" w:cs="Calibri"/>
          <w:color w:val="201F1E"/>
          <w:shd w:val="clear" w:color="auto" w:fill="FFFFFF"/>
        </w:rPr>
      </w:pPr>
      <w:r w:rsidRPr="00980A1B">
        <w:rPr>
          <w:rFonts w:ascii="Calibri" w:hAnsi="Calibri" w:cs="Calibri"/>
          <w:b/>
          <w:bCs/>
          <w:noProof/>
          <w:color w:val="201F1E"/>
          <w:shd w:val="clear" w:color="auto" w:fill="FFFFFF"/>
        </w:rPr>
        <w:drawing>
          <wp:anchor distT="0" distB="0" distL="114300" distR="114300" simplePos="0" relativeHeight="251683840" behindDoc="1" locked="0" layoutInCell="1" allowOverlap="1" wp14:anchorId="1C055F97" wp14:editId="7781D280">
            <wp:simplePos x="0" y="0"/>
            <wp:positionH relativeFrom="column">
              <wp:posOffset>3810</wp:posOffset>
            </wp:positionH>
            <wp:positionV relativeFrom="paragraph">
              <wp:posOffset>-1270</wp:posOffset>
            </wp:positionV>
            <wp:extent cx="2417083" cy="2844000"/>
            <wp:effectExtent l="0" t="0" r="2540" b="0"/>
            <wp:wrapTight wrapText="bothSides">
              <wp:wrapPolygon edited="0">
                <wp:start x="0" y="0"/>
                <wp:lineTo x="0" y="21417"/>
                <wp:lineTo x="21452" y="21417"/>
                <wp:lineTo x="21452" y="0"/>
                <wp:lineTo x="0" y="0"/>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17083" cy="2844000"/>
                    </a:xfrm>
                    <a:prstGeom prst="rect">
                      <a:avLst/>
                    </a:prstGeom>
                  </pic:spPr>
                </pic:pic>
              </a:graphicData>
            </a:graphic>
          </wp:anchor>
        </w:drawing>
      </w:r>
      <w:r w:rsidR="005F689E" w:rsidRPr="005F689E">
        <w:rPr>
          <w:rFonts w:ascii="Calibri" w:hAnsi="Calibri" w:cs="Calibri"/>
          <w:b/>
          <w:bCs/>
          <w:color w:val="201F1E"/>
          <w:shd w:val="clear" w:color="auto" w:fill="FFFFFF"/>
        </w:rPr>
        <w:t>DOMENICO NARDONE, Digital UX &amp; Marketing Manager EON</w:t>
      </w:r>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Studi classici di base, mi laureo in comunicazione d’impresa al termine di un percorso che ha avuto sempre come focus il </w:t>
      </w:r>
      <w:proofErr w:type="spellStart"/>
      <w:r w:rsidRPr="00980A1B">
        <w:rPr>
          <w:rFonts w:ascii="Calibri" w:hAnsi="Calibri" w:cs="Calibri"/>
          <w:color w:val="201F1E"/>
          <w:shd w:val="clear" w:color="auto" w:fill="FFFFFF"/>
        </w:rPr>
        <w:t>digital</w:t>
      </w:r>
      <w:proofErr w:type="spellEnd"/>
      <w:r w:rsidRPr="00980A1B">
        <w:rPr>
          <w:rFonts w:ascii="Calibri" w:hAnsi="Calibri" w:cs="Calibri"/>
          <w:color w:val="201F1E"/>
          <w:shd w:val="clear" w:color="auto" w:fill="FFFFFF"/>
        </w:rPr>
        <w:t xml:space="preserve">. Prime esperienze lavorative come </w:t>
      </w:r>
      <w:proofErr w:type="spellStart"/>
      <w:r w:rsidRPr="00980A1B">
        <w:rPr>
          <w:rFonts w:ascii="Calibri" w:hAnsi="Calibri" w:cs="Calibri"/>
          <w:color w:val="201F1E"/>
          <w:shd w:val="clear" w:color="auto" w:fill="FFFFFF"/>
        </w:rPr>
        <w:t>content</w:t>
      </w:r>
      <w:proofErr w:type="spellEnd"/>
      <w:r w:rsidRPr="00980A1B">
        <w:rPr>
          <w:rFonts w:ascii="Calibri" w:hAnsi="Calibri" w:cs="Calibri"/>
          <w:color w:val="201F1E"/>
          <w:shd w:val="clear" w:color="auto" w:fill="FFFFFF"/>
        </w:rPr>
        <w:t xml:space="preserve"> manager per una media company italiana, nel 2009 mi trasferisco a Milano ed entro a far parte del team </w:t>
      </w:r>
      <w:proofErr w:type="spellStart"/>
      <w:r w:rsidRPr="00980A1B">
        <w:rPr>
          <w:rFonts w:ascii="Calibri" w:hAnsi="Calibri" w:cs="Calibri"/>
          <w:color w:val="201F1E"/>
          <w:shd w:val="clear" w:color="auto" w:fill="FFFFFF"/>
        </w:rPr>
        <w:t>digital</w:t>
      </w:r>
      <w:proofErr w:type="spellEnd"/>
      <w:r w:rsidRPr="00980A1B">
        <w:rPr>
          <w:rFonts w:ascii="Calibri" w:hAnsi="Calibri" w:cs="Calibri"/>
          <w:color w:val="201F1E"/>
          <w:shd w:val="clear" w:color="auto" w:fill="FFFFFF"/>
        </w:rPr>
        <w:t xml:space="preserve"> di ING BANK. Pensavo fosse una breve parentesi invece è durata quasi otto anni. Non me ne sono pentito: prima </w:t>
      </w:r>
      <w:proofErr w:type="spellStart"/>
      <w:r w:rsidRPr="00980A1B">
        <w:rPr>
          <w:rFonts w:ascii="Calibri" w:hAnsi="Calibri" w:cs="Calibri"/>
          <w:color w:val="201F1E"/>
          <w:shd w:val="clear" w:color="auto" w:fill="FFFFFF"/>
        </w:rPr>
        <w:t>specialist</w:t>
      </w:r>
      <w:proofErr w:type="spellEnd"/>
      <w:r w:rsidRPr="00980A1B">
        <w:rPr>
          <w:rFonts w:ascii="Calibri" w:hAnsi="Calibri" w:cs="Calibri"/>
          <w:color w:val="201F1E"/>
          <w:shd w:val="clear" w:color="auto" w:fill="FFFFFF"/>
        </w:rPr>
        <w:t xml:space="preserve"> e poi responsabile della User Experience. A metà del 2017 ho lasciato ING BANK ed iniziato il mio percorso in </w:t>
      </w:r>
      <w:proofErr w:type="gramStart"/>
      <w:r w:rsidRPr="00980A1B">
        <w:rPr>
          <w:rFonts w:ascii="Calibri" w:hAnsi="Calibri" w:cs="Calibri"/>
          <w:color w:val="201F1E"/>
          <w:shd w:val="clear" w:color="auto" w:fill="FFFFFF"/>
        </w:rPr>
        <w:t>E.ON</w:t>
      </w:r>
      <w:proofErr w:type="gramEnd"/>
      <w:r w:rsidRPr="00980A1B">
        <w:rPr>
          <w:rFonts w:ascii="Calibri" w:hAnsi="Calibri" w:cs="Calibri"/>
          <w:color w:val="201F1E"/>
          <w:shd w:val="clear" w:color="auto" w:fill="FFFFFF"/>
        </w:rPr>
        <w:t xml:space="preserve">, dove alla responsabilità della User Experience ho affiancato quella del </w:t>
      </w:r>
      <w:proofErr w:type="spellStart"/>
      <w:r w:rsidRPr="00980A1B">
        <w:rPr>
          <w:rFonts w:ascii="Calibri" w:hAnsi="Calibri" w:cs="Calibri"/>
          <w:color w:val="201F1E"/>
          <w:shd w:val="clear" w:color="auto" w:fill="FFFFFF"/>
        </w:rPr>
        <w:t>digital</w:t>
      </w:r>
      <w:proofErr w:type="spellEnd"/>
      <w:r w:rsidRPr="00980A1B">
        <w:rPr>
          <w:rFonts w:ascii="Calibri" w:hAnsi="Calibri" w:cs="Calibri"/>
          <w:color w:val="201F1E"/>
          <w:shd w:val="clear" w:color="auto" w:fill="FFFFFF"/>
        </w:rPr>
        <w:t xml:space="preserve"> marketing lavorando su setup del team ed attività per le campagne online di acquisizione clienti.</w:t>
      </w:r>
    </w:p>
    <w:p w14:paraId="7258B828" w14:textId="4A756E23" w:rsidR="005F689E" w:rsidRDefault="00C50411" w:rsidP="005F689E">
      <w:pPr>
        <w:rPr>
          <w:rFonts w:ascii="Calibri" w:hAnsi="Calibri" w:cs="Calibri"/>
          <w:b/>
          <w:bCs/>
          <w:color w:val="201F1E"/>
          <w:shd w:val="clear" w:color="auto" w:fill="FFFFFF"/>
        </w:rPr>
      </w:pPr>
      <w:r>
        <w:rPr>
          <w:rFonts w:ascii="Calibri" w:hAnsi="Calibri" w:cs="Calibri"/>
          <w:b/>
          <w:bCs/>
          <w:color w:val="201F1E"/>
          <w:shd w:val="clear" w:color="auto" w:fill="FFFFFF"/>
        </w:rPr>
        <w:br/>
      </w:r>
    </w:p>
    <w:p w14:paraId="160F1573" w14:textId="5BB6A35C" w:rsidR="00980A1B" w:rsidRDefault="00980A1B" w:rsidP="005F689E">
      <w:pPr>
        <w:rPr>
          <w:rFonts w:ascii="Calibri" w:hAnsi="Calibri" w:cs="Calibri"/>
          <w:b/>
          <w:bCs/>
          <w:color w:val="201F1E"/>
          <w:shd w:val="clear" w:color="auto" w:fill="FFFFFF"/>
        </w:rPr>
      </w:pPr>
    </w:p>
    <w:p w14:paraId="08A5DE50" w14:textId="77777777" w:rsidR="00980A1B" w:rsidRPr="005F689E" w:rsidRDefault="00980A1B" w:rsidP="005F689E">
      <w:pPr>
        <w:rPr>
          <w:rFonts w:ascii="Calibri" w:hAnsi="Calibri" w:cs="Calibri"/>
          <w:b/>
          <w:bCs/>
          <w:color w:val="201F1E"/>
          <w:shd w:val="clear" w:color="auto" w:fill="FFFFFF"/>
        </w:rPr>
      </w:pPr>
    </w:p>
    <w:p w14:paraId="49433E31" w14:textId="5A15D847" w:rsidR="00980A1B" w:rsidRPr="00980A1B" w:rsidRDefault="00980A1B" w:rsidP="00980A1B">
      <w:pPr>
        <w:rPr>
          <w:rFonts w:ascii="Calibri" w:hAnsi="Calibri" w:cs="Calibri"/>
          <w:color w:val="201F1E"/>
          <w:shd w:val="clear" w:color="auto" w:fill="FFFFFF"/>
        </w:rPr>
      </w:pPr>
      <w:r w:rsidRPr="00980A1B">
        <w:rPr>
          <w:rFonts w:ascii="Calibri" w:hAnsi="Calibri" w:cs="Calibri"/>
          <w:b/>
          <w:bCs/>
          <w:noProof/>
          <w:color w:val="201F1E"/>
          <w:shd w:val="clear" w:color="auto" w:fill="FFFFFF"/>
        </w:rPr>
        <w:drawing>
          <wp:anchor distT="0" distB="0" distL="114300" distR="114300" simplePos="0" relativeHeight="251684864" behindDoc="1" locked="0" layoutInCell="1" allowOverlap="1" wp14:anchorId="1317042C" wp14:editId="5C76EA9F">
            <wp:simplePos x="0" y="0"/>
            <wp:positionH relativeFrom="column">
              <wp:posOffset>3810</wp:posOffset>
            </wp:positionH>
            <wp:positionV relativeFrom="paragraph">
              <wp:posOffset>-2540</wp:posOffset>
            </wp:positionV>
            <wp:extent cx="2592000" cy="2154887"/>
            <wp:effectExtent l="0" t="0" r="0" b="0"/>
            <wp:wrapTight wrapText="bothSides">
              <wp:wrapPolygon edited="0">
                <wp:start x="0" y="0"/>
                <wp:lineTo x="0" y="21390"/>
                <wp:lineTo x="21436" y="21390"/>
                <wp:lineTo x="21436"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592000" cy="2154887"/>
                    </a:xfrm>
                    <a:prstGeom prst="rect">
                      <a:avLst/>
                    </a:prstGeom>
                  </pic:spPr>
                </pic:pic>
              </a:graphicData>
            </a:graphic>
            <wp14:sizeRelH relativeFrom="margin">
              <wp14:pctWidth>0</wp14:pctWidth>
            </wp14:sizeRelH>
            <wp14:sizeRelV relativeFrom="margin">
              <wp14:pctHeight>0</wp14:pctHeight>
            </wp14:sizeRelV>
          </wp:anchor>
        </w:drawing>
      </w:r>
      <w:r w:rsidR="005F689E" w:rsidRPr="005F689E">
        <w:rPr>
          <w:rFonts w:ascii="Calibri" w:hAnsi="Calibri" w:cs="Calibri"/>
          <w:b/>
          <w:bCs/>
          <w:color w:val="201F1E"/>
          <w:shd w:val="clear" w:color="auto" w:fill="FFFFFF"/>
        </w:rPr>
        <w:t xml:space="preserve">LUCIO MORMILE, Head of Performance Advertising, Southern EMEA </w:t>
      </w:r>
      <w:proofErr w:type="spellStart"/>
      <w:r w:rsidR="005F689E" w:rsidRPr="005F689E">
        <w:rPr>
          <w:rFonts w:ascii="Calibri" w:hAnsi="Calibri" w:cs="Calibri"/>
          <w:b/>
          <w:bCs/>
          <w:color w:val="201F1E"/>
          <w:shd w:val="clear" w:color="auto" w:fill="FFFFFF"/>
        </w:rPr>
        <w:t>Teads</w:t>
      </w:r>
      <w:proofErr w:type="spellEnd"/>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Lucio Mormile, oggi Head of Performance Advertising di </w:t>
      </w:r>
      <w:proofErr w:type="spellStart"/>
      <w:r w:rsidRPr="00980A1B">
        <w:rPr>
          <w:rFonts w:ascii="Calibri" w:hAnsi="Calibri" w:cs="Calibri"/>
          <w:color w:val="201F1E"/>
          <w:shd w:val="clear" w:color="auto" w:fill="FFFFFF"/>
        </w:rPr>
        <w:t>Teads</w:t>
      </w:r>
      <w:proofErr w:type="spellEnd"/>
      <w:r w:rsidRPr="00980A1B">
        <w:rPr>
          <w:rFonts w:ascii="Calibri" w:hAnsi="Calibri" w:cs="Calibri"/>
          <w:color w:val="201F1E"/>
          <w:shd w:val="clear" w:color="auto" w:fill="FFFFFF"/>
        </w:rPr>
        <w:t xml:space="preserve"> per i mercati del Sud-Est Europa, Medio Oriente e Nord Africa, inizia la sua carriera in RCS Mediagroup per poi proseguire come Media Buyer in Microsoft.</w:t>
      </w:r>
      <w:r>
        <w:rPr>
          <w:rFonts w:ascii="Calibri" w:hAnsi="Calibri" w:cs="Calibri"/>
          <w:color w:val="201F1E"/>
          <w:shd w:val="clear" w:color="auto" w:fill="FFFFFF"/>
        </w:rPr>
        <w:t xml:space="preserve"> </w:t>
      </w:r>
      <w:r w:rsidRPr="00980A1B">
        <w:rPr>
          <w:rFonts w:ascii="Calibri" w:hAnsi="Calibri" w:cs="Calibri"/>
          <w:color w:val="201F1E"/>
          <w:shd w:val="clear" w:color="auto" w:fill="FFFFFF"/>
        </w:rPr>
        <w:t xml:space="preserve">Entra poi a far parte del gruppo </w:t>
      </w:r>
      <w:proofErr w:type="spellStart"/>
      <w:r w:rsidRPr="00980A1B">
        <w:rPr>
          <w:rFonts w:ascii="Calibri" w:hAnsi="Calibri" w:cs="Calibri"/>
          <w:color w:val="201F1E"/>
          <w:shd w:val="clear" w:color="auto" w:fill="FFFFFF"/>
        </w:rPr>
        <w:t>Ebuzzing</w:t>
      </w:r>
      <w:proofErr w:type="spellEnd"/>
      <w:r w:rsidRPr="00980A1B">
        <w:rPr>
          <w:rFonts w:ascii="Calibri" w:hAnsi="Calibri" w:cs="Calibri"/>
          <w:color w:val="201F1E"/>
          <w:shd w:val="clear" w:color="auto" w:fill="FFFFFF"/>
        </w:rPr>
        <w:t xml:space="preserve">, oggi </w:t>
      </w:r>
      <w:proofErr w:type="spellStart"/>
      <w:r w:rsidRPr="00980A1B">
        <w:rPr>
          <w:rFonts w:ascii="Calibri" w:hAnsi="Calibri" w:cs="Calibri"/>
          <w:color w:val="201F1E"/>
          <w:shd w:val="clear" w:color="auto" w:fill="FFFFFF"/>
        </w:rPr>
        <w:t>Teads</w:t>
      </w:r>
      <w:proofErr w:type="spellEnd"/>
      <w:r w:rsidRPr="00980A1B">
        <w:rPr>
          <w:rFonts w:ascii="Calibri" w:hAnsi="Calibri" w:cs="Calibri"/>
          <w:color w:val="201F1E"/>
          <w:shd w:val="clear" w:color="auto" w:fill="FFFFFF"/>
        </w:rPr>
        <w:t xml:space="preserve">, ricoprendo diversi ruoli a livello locale ed internazionale, tra cui Head of Publishing (prima Italia e poi mondo), Global Business Operations Director, Responsabile della divisione </w:t>
      </w:r>
      <w:proofErr w:type="spellStart"/>
      <w:r w:rsidRPr="00980A1B">
        <w:rPr>
          <w:rFonts w:ascii="Calibri" w:hAnsi="Calibri" w:cs="Calibri"/>
          <w:color w:val="201F1E"/>
          <w:shd w:val="clear" w:color="auto" w:fill="FFFFFF"/>
        </w:rPr>
        <w:t>programmatic</w:t>
      </w:r>
      <w:proofErr w:type="spellEnd"/>
      <w:r w:rsidRPr="00980A1B">
        <w:rPr>
          <w:rFonts w:ascii="Calibri" w:hAnsi="Calibri" w:cs="Calibri"/>
          <w:color w:val="201F1E"/>
          <w:shd w:val="clear" w:color="auto" w:fill="FFFFFF"/>
        </w:rPr>
        <w:t xml:space="preserve"> italiana e infine Responsabile del Business Development in Italia prima di ricoprire il suo ruolo attuale.</w:t>
      </w:r>
      <w:r>
        <w:rPr>
          <w:rFonts w:ascii="Calibri" w:hAnsi="Calibri" w:cs="Calibri"/>
          <w:color w:val="201F1E"/>
          <w:shd w:val="clear" w:color="auto" w:fill="FFFFFF"/>
        </w:rPr>
        <w:t xml:space="preserve"> </w:t>
      </w:r>
      <w:r w:rsidRPr="00980A1B">
        <w:rPr>
          <w:rFonts w:ascii="Calibri" w:hAnsi="Calibri" w:cs="Calibri"/>
          <w:color w:val="201F1E"/>
          <w:shd w:val="clear" w:color="auto" w:fill="FFFFFF"/>
        </w:rPr>
        <w:t xml:space="preserve">Con oltre </w:t>
      </w:r>
      <w:proofErr w:type="gramStart"/>
      <w:r w:rsidRPr="00980A1B">
        <w:rPr>
          <w:rFonts w:ascii="Calibri" w:hAnsi="Calibri" w:cs="Calibri"/>
          <w:color w:val="201F1E"/>
          <w:shd w:val="clear" w:color="auto" w:fill="FFFFFF"/>
        </w:rPr>
        <w:t>10</w:t>
      </w:r>
      <w:proofErr w:type="gramEnd"/>
      <w:r w:rsidRPr="00980A1B">
        <w:rPr>
          <w:rFonts w:ascii="Calibri" w:hAnsi="Calibri" w:cs="Calibri"/>
          <w:color w:val="201F1E"/>
          <w:shd w:val="clear" w:color="auto" w:fill="FFFFFF"/>
        </w:rPr>
        <w:t xml:space="preserve"> anni di esperienza nel </w:t>
      </w:r>
      <w:proofErr w:type="spellStart"/>
      <w:r w:rsidRPr="00980A1B">
        <w:rPr>
          <w:rFonts w:ascii="Calibri" w:hAnsi="Calibri" w:cs="Calibri"/>
          <w:color w:val="201F1E"/>
          <w:shd w:val="clear" w:color="auto" w:fill="FFFFFF"/>
        </w:rPr>
        <w:t>digital</w:t>
      </w:r>
      <w:proofErr w:type="spellEnd"/>
      <w:r w:rsidRPr="00980A1B">
        <w:rPr>
          <w:rFonts w:ascii="Calibri" w:hAnsi="Calibri" w:cs="Calibri"/>
          <w:color w:val="201F1E"/>
          <w:shd w:val="clear" w:color="auto" w:fill="FFFFFF"/>
        </w:rPr>
        <w:t xml:space="preserve">, oggi Lucio Mormile guida lo sviluppo delle soluzioni low </w:t>
      </w:r>
      <w:proofErr w:type="spellStart"/>
      <w:r w:rsidRPr="00980A1B">
        <w:rPr>
          <w:rFonts w:ascii="Calibri" w:hAnsi="Calibri" w:cs="Calibri"/>
          <w:color w:val="201F1E"/>
          <w:shd w:val="clear" w:color="auto" w:fill="FFFFFF"/>
        </w:rPr>
        <w:t>funnel</w:t>
      </w:r>
      <w:proofErr w:type="spellEnd"/>
      <w:r w:rsidRPr="00980A1B">
        <w:rPr>
          <w:rFonts w:ascii="Calibri" w:hAnsi="Calibri" w:cs="Calibri"/>
          <w:color w:val="201F1E"/>
          <w:shd w:val="clear" w:color="auto" w:fill="FFFFFF"/>
        </w:rPr>
        <w:t xml:space="preserve"> per la piattaforma media globale di </w:t>
      </w:r>
      <w:proofErr w:type="spellStart"/>
      <w:r w:rsidRPr="00980A1B">
        <w:rPr>
          <w:rFonts w:ascii="Calibri" w:hAnsi="Calibri" w:cs="Calibri"/>
          <w:color w:val="201F1E"/>
          <w:shd w:val="clear" w:color="auto" w:fill="FFFFFF"/>
        </w:rPr>
        <w:t>Teads</w:t>
      </w:r>
      <w:proofErr w:type="spellEnd"/>
      <w:r w:rsidRPr="00980A1B">
        <w:rPr>
          <w:rFonts w:ascii="Calibri" w:hAnsi="Calibri" w:cs="Calibri"/>
          <w:color w:val="201F1E"/>
          <w:shd w:val="clear" w:color="auto" w:fill="FFFFFF"/>
        </w:rPr>
        <w:t xml:space="preserve"> nei paesi europei e Medio Oriente</w:t>
      </w:r>
    </w:p>
    <w:p w14:paraId="509DCE1E" w14:textId="33B5BAF0" w:rsidR="005F689E" w:rsidRPr="005F689E" w:rsidRDefault="005F689E" w:rsidP="005F689E">
      <w:pPr>
        <w:rPr>
          <w:rFonts w:ascii="Calibri" w:hAnsi="Calibri" w:cs="Calibri"/>
          <w:b/>
          <w:bCs/>
          <w:color w:val="201F1E"/>
          <w:shd w:val="clear" w:color="auto" w:fill="FFFFFF"/>
        </w:rPr>
      </w:pPr>
    </w:p>
    <w:p w14:paraId="216C9255" w14:textId="40FB1636" w:rsidR="00980A1B" w:rsidRPr="00980A1B" w:rsidRDefault="00980A1B" w:rsidP="00980A1B">
      <w:pPr>
        <w:rPr>
          <w:rFonts w:ascii="Calibri" w:hAnsi="Calibri" w:cs="Calibri"/>
          <w:color w:val="201F1E"/>
          <w:shd w:val="clear" w:color="auto" w:fill="FFFFFF"/>
        </w:rPr>
      </w:pPr>
      <w:r w:rsidRPr="00980A1B">
        <w:rPr>
          <w:rFonts w:ascii="Calibri" w:hAnsi="Calibri" w:cs="Calibri"/>
          <w:b/>
          <w:bCs/>
          <w:noProof/>
          <w:color w:val="201F1E"/>
          <w:shd w:val="clear" w:color="auto" w:fill="FFFFFF"/>
        </w:rPr>
        <w:drawing>
          <wp:anchor distT="0" distB="0" distL="114300" distR="114300" simplePos="0" relativeHeight="251685888" behindDoc="1" locked="0" layoutInCell="1" allowOverlap="1" wp14:anchorId="7B8FE736" wp14:editId="0DCB75B6">
            <wp:simplePos x="0" y="0"/>
            <wp:positionH relativeFrom="margin">
              <wp:align>left</wp:align>
            </wp:positionH>
            <wp:positionV relativeFrom="paragraph">
              <wp:posOffset>12700</wp:posOffset>
            </wp:positionV>
            <wp:extent cx="2736000" cy="2655847"/>
            <wp:effectExtent l="0" t="0" r="7620" b="0"/>
            <wp:wrapTight wrapText="bothSides">
              <wp:wrapPolygon edited="0">
                <wp:start x="0" y="0"/>
                <wp:lineTo x="0" y="21383"/>
                <wp:lineTo x="21510" y="21383"/>
                <wp:lineTo x="21510"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892" b="18108"/>
                    <a:stretch/>
                  </pic:blipFill>
                  <pic:spPr bwMode="auto">
                    <a:xfrm>
                      <a:off x="0" y="0"/>
                      <a:ext cx="2736000" cy="2655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9E" w:rsidRPr="005F689E">
        <w:rPr>
          <w:rFonts w:ascii="Calibri" w:hAnsi="Calibri" w:cs="Calibri"/>
          <w:b/>
          <w:bCs/>
          <w:color w:val="201F1E"/>
          <w:shd w:val="clear" w:color="auto" w:fill="FFFFFF"/>
        </w:rPr>
        <w:t xml:space="preserve">GIORGIO LICASTRO, Media </w:t>
      </w:r>
      <w:proofErr w:type="spellStart"/>
      <w:r w:rsidR="005F689E" w:rsidRPr="005F689E">
        <w:rPr>
          <w:rFonts w:ascii="Calibri" w:hAnsi="Calibri" w:cs="Calibri"/>
          <w:b/>
          <w:bCs/>
          <w:color w:val="201F1E"/>
          <w:shd w:val="clear" w:color="auto" w:fill="FFFFFF"/>
        </w:rPr>
        <w:t>Measurement</w:t>
      </w:r>
      <w:proofErr w:type="spellEnd"/>
      <w:r w:rsidR="005F689E" w:rsidRPr="005F689E">
        <w:rPr>
          <w:rFonts w:ascii="Calibri" w:hAnsi="Calibri" w:cs="Calibri"/>
          <w:b/>
          <w:bCs/>
          <w:color w:val="201F1E"/>
          <w:shd w:val="clear" w:color="auto" w:fill="FFFFFF"/>
        </w:rPr>
        <w:t xml:space="preserve"> Lead </w:t>
      </w:r>
      <w:proofErr w:type="spellStart"/>
      <w:r w:rsidR="005F689E" w:rsidRPr="005F689E">
        <w:rPr>
          <w:rFonts w:ascii="Calibri" w:hAnsi="Calibri" w:cs="Calibri"/>
          <w:b/>
          <w:bCs/>
          <w:color w:val="201F1E"/>
          <w:shd w:val="clear" w:color="auto" w:fill="FFFFFF"/>
        </w:rPr>
        <w:t>Italy</w:t>
      </w:r>
      <w:proofErr w:type="spellEnd"/>
      <w:r w:rsidR="005F689E" w:rsidRPr="005F689E">
        <w:rPr>
          <w:rFonts w:ascii="Calibri" w:hAnsi="Calibri" w:cs="Calibri"/>
          <w:b/>
          <w:bCs/>
          <w:color w:val="201F1E"/>
          <w:shd w:val="clear" w:color="auto" w:fill="FFFFFF"/>
        </w:rPr>
        <w:t xml:space="preserve"> Gfk</w:t>
      </w:r>
      <w:r>
        <w:rPr>
          <w:rFonts w:ascii="Calibri" w:hAnsi="Calibri" w:cs="Calibri"/>
          <w:b/>
          <w:bCs/>
          <w:color w:val="201F1E"/>
          <w:shd w:val="clear" w:color="auto" w:fill="FFFFFF"/>
        </w:rPr>
        <w:br/>
      </w:r>
      <w:r w:rsidRPr="00980A1B">
        <w:rPr>
          <w:rFonts w:ascii="Calibri" w:hAnsi="Calibri" w:cs="Calibri"/>
          <w:color w:val="201F1E"/>
          <w:shd w:val="clear" w:color="auto" w:fill="FFFFFF"/>
        </w:rPr>
        <w:t xml:space="preserve">Laureato in Economia Aziendale in Bocconi, Giorgio ha maturato 30 anni di esperienza nelle ricerche sociali e di mercato, alle quali ha sempre dedicato la sua passione per l’innovazione tecnologica e metodologica. Entrato in GfK nel 1997, dal 2006 si occupa specificamente di Media, con particolare interesse per la multimedialità e per i collegamenti fra consumo mediale e comportamenti sociali.  In GfK ha ricoperto ruoli di crescente responsabilità sia a livello locale sia a livello global; attualmente è il responsabile dell’area Media </w:t>
      </w:r>
      <w:proofErr w:type="spellStart"/>
      <w:r w:rsidRPr="00980A1B">
        <w:rPr>
          <w:rFonts w:ascii="Calibri" w:hAnsi="Calibri" w:cs="Calibri"/>
          <w:color w:val="201F1E"/>
          <w:shd w:val="clear" w:color="auto" w:fill="FFFFFF"/>
        </w:rPr>
        <w:t>Measurement</w:t>
      </w:r>
      <w:proofErr w:type="spellEnd"/>
      <w:r w:rsidRPr="00980A1B">
        <w:rPr>
          <w:rFonts w:ascii="Calibri" w:hAnsi="Calibri" w:cs="Calibri"/>
          <w:color w:val="201F1E"/>
          <w:shd w:val="clear" w:color="auto" w:fill="FFFFFF"/>
        </w:rPr>
        <w:t xml:space="preserve"> - Sinottica ed è considerato.</w:t>
      </w:r>
    </w:p>
    <w:p w14:paraId="50F92AD7" w14:textId="5D3694BA" w:rsidR="005F689E" w:rsidRPr="005F689E" w:rsidRDefault="005F689E" w:rsidP="005F689E">
      <w:pPr>
        <w:rPr>
          <w:rFonts w:ascii="Calibri" w:hAnsi="Calibri" w:cs="Calibri"/>
          <w:b/>
          <w:bCs/>
          <w:color w:val="201F1E"/>
          <w:shd w:val="clear" w:color="auto" w:fill="FFFFFF"/>
        </w:rPr>
      </w:pPr>
    </w:p>
    <w:p w14:paraId="7197551F" w14:textId="5913C04F" w:rsidR="005F689E" w:rsidRDefault="005F689E" w:rsidP="005F689E">
      <w:pPr>
        <w:rPr>
          <w:rFonts w:ascii="Calibri" w:hAnsi="Calibri" w:cs="Calibri"/>
          <w:b/>
          <w:bCs/>
          <w:color w:val="201F1E"/>
          <w:shd w:val="clear" w:color="auto" w:fill="FFFFFF"/>
        </w:rPr>
      </w:pPr>
    </w:p>
    <w:p w14:paraId="4827D6D3" w14:textId="3B693CB6" w:rsidR="00980A1B" w:rsidRDefault="00980A1B" w:rsidP="005F689E">
      <w:pPr>
        <w:rPr>
          <w:rFonts w:ascii="Calibri" w:hAnsi="Calibri" w:cs="Calibri"/>
          <w:b/>
          <w:bCs/>
          <w:color w:val="201F1E"/>
          <w:shd w:val="clear" w:color="auto" w:fill="FFFFFF"/>
        </w:rPr>
      </w:pPr>
    </w:p>
    <w:p w14:paraId="4F4AE6B6" w14:textId="0781B0BB" w:rsidR="00980A1B" w:rsidRDefault="00980A1B" w:rsidP="005F689E">
      <w:pPr>
        <w:rPr>
          <w:rFonts w:ascii="Calibri" w:hAnsi="Calibri" w:cs="Calibri"/>
          <w:b/>
          <w:bCs/>
          <w:color w:val="201F1E"/>
          <w:shd w:val="clear" w:color="auto" w:fill="FFFFFF"/>
        </w:rPr>
      </w:pPr>
    </w:p>
    <w:p w14:paraId="2F6F7CAE" w14:textId="76BBF462" w:rsidR="003C56BB" w:rsidRDefault="00BC3073" w:rsidP="003C56BB">
      <w:pPr>
        <w:shd w:val="clear" w:color="auto" w:fill="FFFFFF"/>
        <w:spacing w:line="231" w:lineRule="atLeast"/>
        <w:jc w:val="both"/>
        <w:rPr>
          <w:color w:val="201F1E"/>
          <w:shd w:val="clear" w:color="auto" w:fill="FFFFFF"/>
        </w:rPr>
      </w:pPr>
      <w:r w:rsidRPr="00F070CB">
        <w:rPr>
          <w:rFonts w:ascii="Calibri" w:hAnsi="Calibri" w:cs="Calibri"/>
          <w:b/>
          <w:bCs/>
          <w:color w:val="201F1E"/>
          <w:shd w:val="clear" w:color="auto" w:fill="FFFFFF"/>
        </w:rPr>
        <w:t>UPA</w:t>
      </w:r>
      <w:r>
        <w:rPr>
          <w:rFonts w:ascii="Calibri" w:hAnsi="Calibri" w:cs="Calibri"/>
          <w:b/>
          <w:bCs/>
          <w:color w:val="201F1E"/>
          <w:shd w:val="clear" w:color="auto" w:fill="FFFFFF"/>
        </w:rPr>
        <w:br/>
      </w:r>
      <w:proofErr w:type="spellStart"/>
      <w:r w:rsidR="003C56BB">
        <w:rPr>
          <w:color w:val="201F1E"/>
          <w:shd w:val="clear" w:color="auto" w:fill="FFFFFF"/>
        </w:rPr>
        <w:t>UPA</w:t>
      </w:r>
      <w:proofErr w:type="spellEnd"/>
      <w:r w:rsidR="003C56BB">
        <w:rPr>
          <w:color w:val="201F1E"/>
          <w:shd w:val="clear" w:color="auto" w:fill="FFFFFF"/>
        </w:rPr>
        <w:t xml:space="preserve"> è l’Associazione che riunisce le più importanti aziende industriali, commerciali e di servizi che investono in pubblicità e in comunicazione in Italia.  Le aziende associate a UPA rappresentano all’incirca l’85% degli investimenti pubblicitari in Italia. La mission di UPA è identificare e affrontare i problemi comuni ai propri associati in materia di pubblicità e comunicazione e rappresentare gli interessi delle aziende presso le istituzioni, le agenzie, i media, le concessionarie, i consumatori e tutti i principali stakeholder del mercato.</w:t>
      </w:r>
      <w:r w:rsidR="003C56BB">
        <w:rPr>
          <w:color w:val="201F1E"/>
          <w:shd w:val="clear" w:color="auto" w:fill="FFFFFF"/>
        </w:rPr>
        <w:br/>
        <w:t xml:space="preserve">Per raggiungere i propri scopi istituzionali UPA ha fondato e partecipa attivamente alla WFA (World Federation of </w:t>
      </w:r>
      <w:proofErr w:type="spellStart"/>
      <w:r w:rsidR="003C56BB">
        <w:rPr>
          <w:color w:val="201F1E"/>
          <w:shd w:val="clear" w:color="auto" w:fill="FFFFFF"/>
        </w:rPr>
        <w:t>Advertisers</w:t>
      </w:r>
      <w:proofErr w:type="spellEnd"/>
      <w:r w:rsidR="003C56BB">
        <w:rPr>
          <w:color w:val="201F1E"/>
          <w:shd w:val="clear" w:color="auto" w:fill="FFFFFF"/>
        </w:rPr>
        <w:t xml:space="preserve">), allo IAP (Istituto dell’Autodisciplina Pubblicitaria), alla Fondazione Pubblicità Progresso, alle indagini per la misurazione delle audience media e pubblicitarie Auditel, Audiweb, Audipress, ADS, </w:t>
      </w:r>
      <w:proofErr w:type="spellStart"/>
      <w:r w:rsidR="003C56BB">
        <w:rPr>
          <w:color w:val="201F1E"/>
          <w:shd w:val="clear" w:color="auto" w:fill="FFFFFF"/>
        </w:rPr>
        <w:t>Audioutdoor</w:t>
      </w:r>
      <w:proofErr w:type="spellEnd"/>
      <w:r w:rsidR="003C56BB">
        <w:rPr>
          <w:color w:val="201F1E"/>
          <w:shd w:val="clear" w:color="auto" w:fill="FFFFFF"/>
        </w:rPr>
        <w:t xml:space="preserve"> e </w:t>
      </w:r>
      <w:proofErr w:type="spellStart"/>
      <w:r w:rsidR="003C56BB">
        <w:rPr>
          <w:color w:val="201F1E"/>
          <w:shd w:val="clear" w:color="auto" w:fill="FFFFFF"/>
        </w:rPr>
        <w:t>Audimovie</w:t>
      </w:r>
      <w:proofErr w:type="spellEnd"/>
      <w:r w:rsidR="003C56BB">
        <w:rPr>
          <w:color w:val="201F1E"/>
          <w:shd w:val="clear" w:color="auto" w:fill="FFFFFF"/>
        </w:rPr>
        <w:t xml:space="preserve">. Fra le attività più recenti per supportare l’advertising online si segnalano: il Libro Bianco sulla comunicazione digitale, lo sviluppo dei Master di UPA Academy, la Digital Chart, il data </w:t>
      </w:r>
      <w:proofErr w:type="spellStart"/>
      <w:r w:rsidR="003C56BB">
        <w:rPr>
          <w:color w:val="201F1E"/>
          <w:shd w:val="clear" w:color="auto" w:fill="FFFFFF"/>
        </w:rPr>
        <w:t>lake</w:t>
      </w:r>
      <w:proofErr w:type="spellEnd"/>
      <w:r w:rsidR="003C56BB">
        <w:rPr>
          <w:color w:val="201F1E"/>
          <w:shd w:val="clear" w:color="auto" w:fill="FFFFFF"/>
        </w:rPr>
        <w:t xml:space="preserve"> condiviso Nessie e lo studio di fattibilità per la creazione di una blockchain di sistema.</w:t>
      </w:r>
    </w:p>
    <w:p w14:paraId="641FF669" w14:textId="4D339EE6" w:rsidR="00BC3073" w:rsidRDefault="00BC3073" w:rsidP="00BC3073">
      <w:pPr>
        <w:shd w:val="clear" w:color="auto" w:fill="FFFFFF"/>
        <w:spacing w:line="231" w:lineRule="atLeast"/>
        <w:jc w:val="both"/>
        <w:rPr>
          <w:rFonts w:ascii="Calibri" w:hAnsi="Calibri" w:cs="Calibri"/>
          <w:color w:val="201F1E"/>
          <w:shd w:val="clear" w:color="auto" w:fill="FFFFFF"/>
        </w:rPr>
      </w:pPr>
    </w:p>
    <w:p w14:paraId="03B9DDDE" w14:textId="07C6E5E7" w:rsidR="00B8174D" w:rsidRDefault="00BC3073" w:rsidP="00B8174D">
      <w:pPr>
        <w:autoSpaceDE w:val="0"/>
        <w:autoSpaceDN w:val="0"/>
        <w:spacing w:before="100" w:beforeAutospacing="1" w:after="100" w:afterAutospacing="1"/>
      </w:pPr>
      <w:r>
        <w:rPr>
          <w:b/>
          <w:bCs/>
        </w:rPr>
        <w:t>SCHOOL OF MANAGEMENT DEL POLITECNICO DI MILANO</w:t>
      </w:r>
      <w:r>
        <w:br/>
      </w:r>
      <w:r w:rsidR="00B8174D">
        <w:t xml:space="preserve">La </w:t>
      </w:r>
      <w:r w:rsidR="00B8174D" w:rsidRPr="00B8174D">
        <w:t>School of Management del Politecnico di Milano</w:t>
      </w:r>
      <w:r w:rsidR="00B8174D">
        <w:t xml:space="preserve">, costituita nel 2003, accoglie le molteplici attività di ricerca, formazione e consulenza nel campo dell’economia, del management e dell’industrial engineering che il Politecnico porta avanti attraverso le sue diverse strutture interne e consortili. La Scuola ha ricevuto, nel 2007, il prestigioso accreditamento </w:t>
      </w:r>
      <w:r w:rsidR="00B8174D" w:rsidRPr="00B8174D">
        <w:t>EQUIS</w:t>
      </w:r>
      <w:r w:rsidR="00B8174D">
        <w:t xml:space="preserve">. Nel 2009 è entrata per la prima volta nel </w:t>
      </w:r>
      <w:r w:rsidR="00B8174D" w:rsidRPr="00B8174D">
        <w:t xml:space="preserve">ranking del Financial Times </w:t>
      </w:r>
      <w:r w:rsidR="00B8174D">
        <w:t xml:space="preserve">delle migliori Business School europee, e oggi è in classifica con </w:t>
      </w:r>
      <w:r w:rsidR="00B8174D">
        <w:rPr>
          <w:i/>
          <w:iCs/>
        </w:rPr>
        <w:t>Executive MBA</w:t>
      </w:r>
      <w:r w:rsidR="00B8174D">
        <w:t xml:space="preserve">, </w:t>
      </w:r>
      <w:r w:rsidR="00B8174D">
        <w:rPr>
          <w:i/>
          <w:iCs/>
        </w:rPr>
        <w:t>Full</w:t>
      </w:r>
      <w:r w:rsidR="00B8174D">
        <w:t>-</w:t>
      </w:r>
      <w:r w:rsidR="00B8174D">
        <w:rPr>
          <w:i/>
          <w:iCs/>
        </w:rPr>
        <w:t>Time MBA</w:t>
      </w:r>
      <w:r w:rsidR="00B8174D">
        <w:t xml:space="preserve">, </w:t>
      </w:r>
      <w:r w:rsidR="00B8174D">
        <w:rPr>
          <w:i/>
          <w:iCs/>
        </w:rPr>
        <w:t>Master of Science in Management</w:t>
      </w:r>
      <w:r w:rsidR="00B8174D">
        <w:t xml:space="preserve"> </w:t>
      </w:r>
      <w:r w:rsidR="00B8174D">
        <w:rPr>
          <w:i/>
          <w:iCs/>
        </w:rPr>
        <w:t>Engineering</w:t>
      </w:r>
      <w:r w:rsidR="00B8174D">
        <w:t xml:space="preserve">, </w:t>
      </w:r>
      <w:proofErr w:type="spellStart"/>
      <w:r w:rsidR="00B8174D">
        <w:rPr>
          <w:i/>
          <w:iCs/>
        </w:rPr>
        <w:t>Customised</w:t>
      </w:r>
      <w:proofErr w:type="spellEnd"/>
      <w:r w:rsidR="00B8174D">
        <w:rPr>
          <w:i/>
          <w:iCs/>
        </w:rPr>
        <w:t xml:space="preserve"> Executive </w:t>
      </w:r>
      <w:proofErr w:type="spellStart"/>
      <w:r w:rsidR="00B8174D">
        <w:rPr>
          <w:i/>
          <w:iCs/>
        </w:rPr>
        <w:t>programmes</w:t>
      </w:r>
      <w:proofErr w:type="spellEnd"/>
      <w:r w:rsidR="00B8174D">
        <w:rPr>
          <w:i/>
          <w:iCs/>
        </w:rPr>
        <w:t xml:space="preserve"> for business </w:t>
      </w:r>
      <w:r w:rsidR="00B8174D">
        <w:t xml:space="preserve">e </w:t>
      </w:r>
      <w:r w:rsidR="00B8174D">
        <w:rPr>
          <w:i/>
          <w:iCs/>
        </w:rPr>
        <w:t xml:space="preserve">Open Executive </w:t>
      </w:r>
      <w:proofErr w:type="spellStart"/>
      <w:r w:rsidR="00B8174D">
        <w:rPr>
          <w:i/>
          <w:iCs/>
        </w:rPr>
        <w:t>programmes</w:t>
      </w:r>
      <w:proofErr w:type="spellEnd"/>
      <w:r w:rsidR="00B8174D">
        <w:t xml:space="preserve"> </w:t>
      </w:r>
      <w:r w:rsidR="00B8174D">
        <w:rPr>
          <w:i/>
          <w:iCs/>
        </w:rPr>
        <w:t xml:space="preserve">for managers and </w:t>
      </w:r>
      <w:proofErr w:type="spellStart"/>
      <w:r w:rsidR="00B8174D">
        <w:rPr>
          <w:i/>
          <w:iCs/>
        </w:rPr>
        <w:t>professionals</w:t>
      </w:r>
      <w:proofErr w:type="spellEnd"/>
      <w:r w:rsidR="00B8174D">
        <w:t xml:space="preserve">. </w:t>
      </w:r>
      <w:r w:rsidR="00B8174D" w:rsidRPr="00B8174D">
        <w:t>Nel 2020 l’International Flex EMBA si posiziona tra i 10 migliori master al mondo nel Financial Times Online MBA Ranking.</w:t>
      </w:r>
      <w:r w:rsidR="00B8174D">
        <w:t xml:space="preserve"> Nel </w:t>
      </w:r>
      <w:r w:rsidR="005B529C">
        <w:t>m</w:t>
      </w:r>
      <w:r w:rsidR="00B8174D">
        <w:t xml:space="preserve">arzo 2013 la scuola ha ottenuto il prestigioso accreditamento internazionale da </w:t>
      </w:r>
      <w:r w:rsidR="00B8174D" w:rsidRPr="00B8174D">
        <w:t xml:space="preserve">AMBA </w:t>
      </w:r>
      <w:r w:rsidR="00B8174D">
        <w:t>(</w:t>
      </w:r>
      <w:r w:rsidR="00B8174D">
        <w:rPr>
          <w:i/>
          <w:iCs/>
        </w:rPr>
        <w:t xml:space="preserve">Association of </w:t>
      </w:r>
      <w:proofErr w:type="spellStart"/>
      <w:r w:rsidR="00B8174D">
        <w:rPr>
          <w:i/>
          <w:iCs/>
        </w:rPr>
        <w:t>MBAs</w:t>
      </w:r>
      <w:proofErr w:type="spellEnd"/>
      <w:r w:rsidR="00B8174D">
        <w:t xml:space="preserve">) per i programmi </w:t>
      </w:r>
      <w:r w:rsidR="00B8174D" w:rsidRPr="00B8174D">
        <w:t xml:space="preserve">MBA </w:t>
      </w:r>
      <w:proofErr w:type="gramStart"/>
      <w:r w:rsidR="00B8174D">
        <w:t>e</w:t>
      </w:r>
      <w:proofErr w:type="gramEnd"/>
      <w:r w:rsidR="00B8174D">
        <w:t xml:space="preserve"> </w:t>
      </w:r>
      <w:r w:rsidR="00B8174D" w:rsidRPr="00B8174D">
        <w:t>Executive MBA</w:t>
      </w:r>
      <w:r w:rsidR="00B8174D">
        <w:t>.</w:t>
      </w:r>
      <w:r w:rsidR="00B8174D" w:rsidRPr="00B8174D">
        <w:t xml:space="preserve"> </w:t>
      </w:r>
      <w:r w:rsidR="00B8174D" w:rsidRPr="00592ADB">
        <w:rPr>
          <w:lang w:val="en-US"/>
        </w:rPr>
        <w:t>Dal</w:t>
      </w:r>
      <w:r w:rsidR="00B8174D">
        <w:rPr>
          <w:lang w:val="en-GB"/>
        </w:rPr>
        <w:t xml:space="preserve"> 2015 è </w:t>
      </w:r>
      <w:proofErr w:type="spellStart"/>
      <w:r w:rsidR="00B8174D">
        <w:rPr>
          <w:lang w:val="en-GB"/>
        </w:rPr>
        <w:t>membro</w:t>
      </w:r>
      <w:proofErr w:type="spellEnd"/>
      <w:r w:rsidR="00B8174D">
        <w:rPr>
          <w:lang w:val="en-GB"/>
        </w:rPr>
        <w:t xml:space="preserve"> di AACSB International - The Association to Advance Collegiate Schools of Business. La </w:t>
      </w:r>
      <w:proofErr w:type="spellStart"/>
      <w:r w:rsidR="00B8174D">
        <w:rPr>
          <w:lang w:val="en-GB"/>
        </w:rPr>
        <w:t>Scuola</w:t>
      </w:r>
      <w:proofErr w:type="spellEnd"/>
      <w:r w:rsidR="00B8174D">
        <w:rPr>
          <w:lang w:val="en-GB"/>
        </w:rPr>
        <w:t xml:space="preserve"> è </w:t>
      </w:r>
      <w:proofErr w:type="spellStart"/>
      <w:r w:rsidR="00B8174D">
        <w:rPr>
          <w:lang w:val="en-GB"/>
        </w:rPr>
        <w:t>membro</w:t>
      </w:r>
      <w:proofErr w:type="spellEnd"/>
      <w:r w:rsidR="00B8174D">
        <w:rPr>
          <w:lang w:val="en-GB"/>
        </w:rPr>
        <w:t xml:space="preserve"> </w:t>
      </w:r>
      <w:r w:rsidR="00B8174D" w:rsidRPr="00592ADB">
        <w:rPr>
          <w:lang w:val="en-GB"/>
        </w:rPr>
        <w:t>PRME (</w:t>
      </w:r>
      <w:r w:rsidR="00B8174D">
        <w:rPr>
          <w:i/>
          <w:iCs/>
          <w:lang w:val="en-GB"/>
        </w:rPr>
        <w:t>Principles for Responsible Management Education</w:t>
      </w:r>
      <w:r w:rsidR="00B8174D">
        <w:rPr>
          <w:lang w:val="en-GB"/>
        </w:rPr>
        <w:t xml:space="preserve">), </w:t>
      </w:r>
      <w:proofErr w:type="spellStart"/>
      <w:r w:rsidR="00B8174D">
        <w:rPr>
          <w:b/>
          <w:bCs/>
          <w:lang w:val="en-GB"/>
        </w:rPr>
        <w:t>Cladea</w:t>
      </w:r>
      <w:proofErr w:type="spellEnd"/>
      <w:r w:rsidR="00B8174D">
        <w:rPr>
          <w:b/>
          <w:bCs/>
          <w:lang w:val="en-GB"/>
        </w:rPr>
        <w:t xml:space="preserve"> </w:t>
      </w:r>
      <w:r w:rsidR="00B8174D">
        <w:rPr>
          <w:lang w:val="en-GB"/>
        </w:rPr>
        <w:t>(</w:t>
      </w:r>
      <w:proofErr w:type="spellStart"/>
      <w:r w:rsidR="00B8174D">
        <w:rPr>
          <w:i/>
          <w:iCs/>
          <w:lang w:val="en-GB"/>
        </w:rPr>
        <w:t>Consejo</w:t>
      </w:r>
      <w:proofErr w:type="spellEnd"/>
      <w:r w:rsidR="00B8174D">
        <w:rPr>
          <w:i/>
          <w:iCs/>
          <w:lang w:val="en-GB"/>
        </w:rPr>
        <w:t xml:space="preserve"> </w:t>
      </w:r>
      <w:proofErr w:type="spellStart"/>
      <w:r w:rsidR="00B8174D">
        <w:rPr>
          <w:i/>
          <w:iCs/>
          <w:lang w:val="en-GB"/>
        </w:rPr>
        <w:t>Latinoamericano</w:t>
      </w:r>
      <w:proofErr w:type="spellEnd"/>
      <w:r w:rsidR="00B8174D">
        <w:rPr>
          <w:i/>
          <w:iCs/>
          <w:lang w:val="en-GB"/>
        </w:rPr>
        <w:t xml:space="preserve"> de Escuela de </w:t>
      </w:r>
      <w:proofErr w:type="spellStart"/>
      <w:r w:rsidR="00B8174D">
        <w:rPr>
          <w:i/>
          <w:iCs/>
          <w:lang w:val="en-GB"/>
        </w:rPr>
        <w:t>Administración</w:t>
      </w:r>
      <w:proofErr w:type="spellEnd"/>
      <w:r w:rsidR="00B8174D">
        <w:rPr>
          <w:lang w:val="en-GB"/>
        </w:rPr>
        <w:t xml:space="preserve">) e </w:t>
      </w:r>
      <w:r w:rsidR="00B8174D" w:rsidRPr="00592ADB">
        <w:rPr>
          <w:lang w:val="en-GB"/>
        </w:rPr>
        <w:t>QTEM (</w:t>
      </w:r>
      <w:r w:rsidR="00B8174D">
        <w:rPr>
          <w:i/>
          <w:iCs/>
          <w:lang w:val="en-GB"/>
        </w:rPr>
        <w:t>Quantitative Techniques</w:t>
      </w:r>
      <w:r w:rsidR="00B8174D">
        <w:rPr>
          <w:b/>
          <w:bCs/>
          <w:lang w:val="en-GB"/>
        </w:rPr>
        <w:t xml:space="preserve"> </w:t>
      </w:r>
      <w:r w:rsidR="00B8174D">
        <w:rPr>
          <w:i/>
          <w:iCs/>
          <w:lang w:val="en-GB"/>
        </w:rPr>
        <w:t>for Economics &amp; Management Masters Network</w:t>
      </w:r>
      <w:r w:rsidR="00B8174D">
        <w:rPr>
          <w:lang w:val="en-GB"/>
        </w:rPr>
        <w:t>).</w:t>
      </w:r>
      <w:r w:rsidR="00B8174D" w:rsidRPr="00592ADB">
        <w:rPr>
          <w:lang w:val="en-GB"/>
        </w:rPr>
        <w:t xml:space="preserve"> </w:t>
      </w:r>
      <w:r w:rsidR="00B8174D">
        <w:t xml:space="preserve">Fanno parte della Scuola: il </w:t>
      </w:r>
      <w:r w:rsidR="00B8174D" w:rsidRPr="00B8174D">
        <w:t>Dipartimento di</w:t>
      </w:r>
      <w:r w:rsidR="00B8174D">
        <w:rPr>
          <w:b/>
          <w:bCs/>
        </w:rPr>
        <w:t xml:space="preserve"> </w:t>
      </w:r>
      <w:r w:rsidR="00B8174D" w:rsidRPr="00B8174D">
        <w:t xml:space="preserve">Ingegneria Gestionale </w:t>
      </w:r>
      <w:r w:rsidR="00B8174D">
        <w:t xml:space="preserve">e il </w:t>
      </w:r>
      <w:r w:rsidR="00B8174D" w:rsidRPr="00B8174D">
        <w:t xml:space="preserve">MIP Graduate School of Business </w:t>
      </w:r>
      <w:r w:rsidR="00B8174D">
        <w:t>che, in particolare, si focalizza sulla formazione executive e sui programmi</w:t>
      </w:r>
      <w:r w:rsidR="00B8174D" w:rsidRPr="00B8174D">
        <w:t xml:space="preserve"> </w:t>
      </w:r>
      <w:r w:rsidR="00B8174D">
        <w:t>Master.</w:t>
      </w:r>
    </w:p>
    <w:p w14:paraId="4DDE4D39" w14:textId="0C81489F" w:rsidR="00A96859" w:rsidRDefault="00A96859" w:rsidP="00B8174D">
      <w:pPr>
        <w:spacing w:before="100" w:beforeAutospacing="1" w:after="100" w:afterAutospacing="1"/>
        <w:rPr>
          <w:b/>
          <w:bCs/>
          <w:sz w:val="28"/>
          <w:szCs w:val="28"/>
          <w:u w:val="single"/>
        </w:rPr>
      </w:pPr>
    </w:p>
    <w:p w14:paraId="1452D0C5" w14:textId="5510838A" w:rsidR="0074224A" w:rsidRDefault="0074224A" w:rsidP="003A07B8">
      <w:pPr>
        <w:autoSpaceDE w:val="0"/>
        <w:autoSpaceDN w:val="0"/>
        <w:spacing w:before="100" w:beforeAutospacing="1" w:after="100" w:afterAutospacing="1"/>
        <w:rPr>
          <w:b/>
          <w:bCs/>
          <w:sz w:val="28"/>
          <w:szCs w:val="28"/>
          <w:u w:val="single"/>
        </w:rPr>
      </w:pPr>
      <w:r w:rsidRPr="000E60D9">
        <w:rPr>
          <w:b/>
          <w:bCs/>
          <w:sz w:val="28"/>
          <w:szCs w:val="28"/>
          <w:u w:val="single"/>
        </w:rPr>
        <w:t>SPONSOR</w:t>
      </w:r>
    </w:p>
    <w:p w14:paraId="25D41AAF" w14:textId="1C51E09C" w:rsidR="00B8174D" w:rsidRDefault="00B8174D" w:rsidP="0052525A">
      <w:pPr>
        <w:pStyle w:val="Preamble"/>
        <w:spacing w:after="0" w:line="240" w:lineRule="auto"/>
        <w:jc w:val="both"/>
        <w:rPr>
          <w:rFonts w:asciiTheme="minorHAnsi" w:eastAsiaTheme="minorHAnsi" w:hAnsiTheme="minorHAnsi" w:cstheme="minorBidi"/>
          <w:sz w:val="22"/>
          <w:szCs w:val="22"/>
          <w:lang w:val="it-IT" w:eastAsia="en-US"/>
        </w:rPr>
      </w:pPr>
    </w:p>
    <w:p w14:paraId="0C227247" w14:textId="77777777" w:rsidR="00F855ED" w:rsidRDefault="00F855ED" w:rsidP="0052525A">
      <w:pPr>
        <w:pStyle w:val="Preamble"/>
        <w:spacing w:after="0" w:line="240" w:lineRule="auto"/>
        <w:jc w:val="both"/>
        <w:rPr>
          <w:rFonts w:asciiTheme="minorHAnsi" w:eastAsiaTheme="minorHAnsi" w:hAnsiTheme="minorHAnsi" w:cstheme="minorBidi"/>
          <w:sz w:val="22"/>
          <w:szCs w:val="22"/>
          <w:lang w:val="it-IT" w:eastAsia="en-US"/>
        </w:rPr>
      </w:pPr>
    </w:p>
    <w:p w14:paraId="4053A435" w14:textId="661A8E4D" w:rsidR="00261809" w:rsidRPr="00261809" w:rsidRDefault="00AB1E2B" w:rsidP="0052525A">
      <w:pPr>
        <w:pStyle w:val="Preamble"/>
        <w:spacing w:after="0" w:line="240" w:lineRule="auto"/>
        <w:jc w:val="both"/>
        <w:rPr>
          <w:rFonts w:asciiTheme="minorHAnsi" w:eastAsiaTheme="minorHAnsi" w:hAnsiTheme="minorHAnsi" w:cstheme="minorBidi"/>
          <w:b w:val="0"/>
          <w:bCs w:val="0"/>
          <w:sz w:val="22"/>
          <w:szCs w:val="22"/>
          <w:lang w:val="it-IT" w:eastAsia="en-US"/>
        </w:rPr>
      </w:pPr>
      <w:r w:rsidRPr="00261809">
        <w:rPr>
          <w:rFonts w:asciiTheme="minorHAnsi" w:eastAsiaTheme="minorHAnsi" w:hAnsiTheme="minorHAnsi" w:cstheme="minorBidi"/>
          <w:sz w:val="22"/>
          <w:szCs w:val="22"/>
          <w:lang w:val="it-IT" w:eastAsia="en-US"/>
        </w:rPr>
        <w:t>G</w:t>
      </w:r>
      <w:r w:rsidR="00516F14">
        <w:rPr>
          <w:rFonts w:asciiTheme="minorHAnsi" w:eastAsiaTheme="minorHAnsi" w:hAnsiTheme="minorHAnsi" w:cstheme="minorBidi"/>
          <w:sz w:val="22"/>
          <w:szCs w:val="22"/>
          <w:lang w:val="it-IT" w:eastAsia="en-US"/>
        </w:rPr>
        <w:t>f</w:t>
      </w:r>
      <w:r w:rsidRPr="00261809">
        <w:rPr>
          <w:rFonts w:asciiTheme="minorHAnsi" w:eastAsiaTheme="minorHAnsi" w:hAnsiTheme="minorHAnsi" w:cstheme="minorBidi"/>
          <w:sz w:val="22"/>
          <w:szCs w:val="22"/>
          <w:lang w:val="it-IT" w:eastAsia="en-US"/>
        </w:rPr>
        <w:t>K</w:t>
      </w:r>
      <w:r w:rsidR="00261809" w:rsidRPr="00261809">
        <w:rPr>
          <w:rFonts w:asciiTheme="minorHAnsi" w:eastAsiaTheme="minorHAnsi" w:hAnsiTheme="minorHAnsi" w:cstheme="minorBidi"/>
          <w:b w:val="0"/>
          <w:bCs w:val="0"/>
          <w:sz w:val="22"/>
          <w:szCs w:val="22"/>
          <w:lang w:val="it-IT" w:eastAsia="en-US"/>
        </w:rPr>
        <w:br/>
        <w:t>In un mondo sovraccarico di informazioni, dove spesso i dati sono poco chiari o vengono manipolati, è</w:t>
      </w:r>
      <w:r w:rsidR="00261809">
        <w:rPr>
          <w:rFonts w:asciiTheme="minorHAnsi" w:eastAsiaTheme="minorHAnsi" w:hAnsiTheme="minorHAnsi" w:cstheme="minorBidi"/>
          <w:b w:val="0"/>
          <w:bCs w:val="0"/>
          <w:sz w:val="22"/>
          <w:szCs w:val="22"/>
          <w:lang w:val="it-IT" w:eastAsia="en-US"/>
        </w:rPr>
        <w:br/>
      </w:r>
      <w:r w:rsidR="00261809" w:rsidRPr="00261809">
        <w:rPr>
          <w:rFonts w:asciiTheme="minorHAnsi" w:eastAsiaTheme="minorHAnsi" w:hAnsiTheme="minorHAnsi" w:cstheme="minorBidi"/>
          <w:b w:val="0"/>
          <w:bCs w:val="0"/>
          <w:sz w:val="22"/>
          <w:szCs w:val="22"/>
          <w:lang w:val="it-IT" w:eastAsia="en-US"/>
        </w:rPr>
        <w:t>sempre più importante cogliere i segnali giusti nel rumore di fondo. Da oltre 85 anni, GfK integra scienza e conoscenza per fornire riposte alle domande di business dei propri clienti su consumatori, mercati, brand e media. Combinando la nostra esperienza nell’analisi dei dati e l’utilizzo dell’</w:t>
      </w:r>
      <w:proofErr w:type="spellStart"/>
      <w:r w:rsidR="00261809" w:rsidRPr="00261809">
        <w:rPr>
          <w:rFonts w:asciiTheme="minorHAnsi" w:eastAsiaTheme="minorHAnsi" w:hAnsiTheme="minorHAnsi" w:cstheme="minorBidi"/>
          <w:b w:val="0"/>
          <w:bCs w:val="0"/>
          <w:sz w:val="22"/>
          <w:szCs w:val="22"/>
          <w:lang w:val="it-IT" w:eastAsia="en-US"/>
        </w:rPr>
        <w:t>Augmented</w:t>
      </w:r>
      <w:proofErr w:type="spellEnd"/>
      <w:r w:rsidR="00261809" w:rsidRPr="00261809">
        <w:rPr>
          <w:rFonts w:asciiTheme="minorHAnsi" w:eastAsiaTheme="minorHAnsi" w:hAnsiTheme="minorHAnsi" w:cstheme="minorBidi"/>
          <w:b w:val="0"/>
          <w:bCs w:val="0"/>
          <w:sz w:val="22"/>
          <w:szCs w:val="22"/>
          <w:lang w:val="it-IT" w:eastAsia="en-US"/>
        </w:rPr>
        <w:t xml:space="preserve"> Intelligence, offriamo insight e raccomandazioni che consentono di prendere decisioni strategiche per ottimizzare il marketing, le vendite e l'organizzazione aziendale. </w:t>
      </w:r>
    </w:p>
    <w:p w14:paraId="63CF4F0E" w14:textId="2086CAB6" w:rsidR="00261809" w:rsidRDefault="00261809" w:rsidP="0052525A">
      <w:pPr>
        <w:pStyle w:val="Preamble"/>
        <w:spacing w:after="0" w:line="240" w:lineRule="auto"/>
        <w:jc w:val="both"/>
        <w:rPr>
          <w:rFonts w:asciiTheme="minorHAnsi" w:eastAsiaTheme="minorHAnsi" w:hAnsiTheme="minorHAnsi" w:cstheme="minorBidi"/>
          <w:b w:val="0"/>
          <w:bCs w:val="0"/>
          <w:sz w:val="22"/>
          <w:szCs w:val="22"/>
          <w:lang w:val="it-IT" w:eastAsia="en-US"/>
        </w:rPr>
      </w:pPr>
      <w:r w:rsidRPr="00261809">
        <w:rPr>
          <w:rFonts w:asciiTheme="minorHAnsi" w:eastAsiaTheme="minorHAnsi" w:hAnsiTheme="minorHAnsi" w:cstheme="minorBidi"/>
          <w:b w:val="0"/>
          <w:bCs w:val="0"/>
          <w:sz w:val="22"/>
          <w:szCs w:val="22"/>
          <w:lang w:val="it-IT" w:eastAsia="en-US"/>
        </w:rPr>
        <w:t>GfK supporta le aziende di tutto il mondo nella crescita basata sulla conoscenza, per questo il nostro motto è “</w:t>
      </w:r>
      <w:proofErr w:type="spellStart"/>
      <w:r w:rsidRPr="00261809">
        <w:rPr>
          <w:rFonts w:asciiTheme="minorHAnsi" w:eastAsiaTheme="minorHAnsi" w:hAnsiTheme="minorHAnsi" w:cstheme="minorBidi"/>
          <w:b w:val="0"/>
          <w:bCs w:val="0"/>
          <w:sz w:val="22"/>
          <w:szCs w:val="22"/>
          <w:lang w:val="it-IT" w:eastAsia="en-US"/>
        </w:rPr>
        <w:t>Growth</w:t>
      </w:r>
      <w:proofErr w:type="spellEnd"/>
      <w:r w:rsidRPr="00261809">
        <w:rPr>
          <w:rFonts w:asciiTheme="minorHAnsi" w:eastAsiaTheme="minorHAnsi" w:hAnsiTheme="minorHAnsi" w:cstheme="minorBidi"/>
          <w:b w:val="0"/>
          <w:bCs w:val="0"/>
          <w:sz w:val="22"/>
          <w:szCs w:val="22"/>
          <w:lang w:val="it-IT" w:eastAsia="en-US"/>
        </w:rPr>
        <w:t xml:space="preserve"> from Knowledge”. </w:t>
      </w:r>
    </w:p>
    <w:p w14:paraId="6E1B7571" w14:textId="77777777" w:rsidR="00F855ED" w:rsidRPr="00261809" w:rsidRDefault="00F855ED" w:rsidP="0052525A">
      <w:pPr>
        <w:pStyle w:val="Preamble"/>
        <w:spacing w:after="0" w:line="240" w:lineRule="auto"/>
        <w:jc w:val="both"/>
        <w:rPr>
          <w:rFonts w:asciiTheme="minorHAnsi" w:eastAsiaTheme="minorHAnsi" w:hAnsiTheme="minorHAnsi" w:cstheme="minorBidi"/>
          <w:b w:val="0"/>
          <w:bCs w:val="0"/>
          <w:sz w:val="22"/>
          <w:szCs w:val="22"/>
          <w:lang w:val="it-IT" w:eastAsia="en-US"/>
        </w:rPr>
      </w:pPr>
    </w:p>
    <w:p w14:paraId="2318C912" w14:textId="77777777" w:rsidR="00261809" w:rsidRPr="00EE7A0F" w:rsidRDefault="00261809" w:rsidP="00261809">
      <w:pPr>
        <w:pStyle w:val="Preamble"/>
        <w:spacing w:after="0"/>
        <w:rPr>
          <w:rFonts w:cs="Arial"/>
          <w:b w:val="0"/>
          <w:bCs w:val="0"/>
          <w:color w:val="414549"/>
          <w:lang w:val="it-IT" w:eastAsia="ja-JP"/>
        </w:rPr>
      </w:pPr>
    </w:p>
    <w:p w14:paraId="2978DD34" w14:textId="01710988" w:rsidR="009B7667" w:rsidRPr="009B7667" w:rsidRDefault="009B7667" w:rsidP="009B7667">
      <w:pPr>
        <w:shd w:val="clear" w:color="auto" w:fill="FFFFFF"/>
        <w:spacing w:after="0" w:line="231" w:lineRule="atLeast"/>
        <w:jc w:val="both"/>
        <w:rPr>
          <w:rFonts w:ascii="Calibri" w:hAnsi="Calibri" w:cs="Calibri"/>
          <w:b/>
          <w:bCs/>
          <w:color w:val="201F1E"/>
          <w:shd w:val="clear" w:color="auto" w:fill="FFFFFF"/>
        </w:rPr>
      </w:pPr>
      <w:r w:rsidRPr="009B7667">
        <w:rPr>
          <w:rFonts w:ascii="Calibri" w:hAnsi="Calibri" w:cs="Calibri"/>
          <w:b/>
          <w:bCs/>
          <w:color w:val="201F1E"/>
          <w:shd w:val="clear" w:color="auto" w:fill="FFFFFF"/>
        </w:rPr>
        <w:t>GROUPM</w:t>
      </w:r>
    </w:p>
    <w:p w14:paraId="418816E5" w14:textId="0E0AE42A" w:rsidR="009B7667" w:rsidRPr="001D5E46" w:rsidRDefault="009B7667" w:rsidP="009B7667">
      <w:pPr>
        <w:snapToGrid w:val="0"/>
        <w:jc w:val="both"/>
      </w:pPr>
      <w:proofErr w:type="spellStart"/>
      <w:r w:rsidRPr="001D5E46">
        <w:t>GroupM</w:t>
      </w:r>
      <w:proofErr w:type="spellEnd"/>
      <w:r w:rsidRPr="001D5E46">
        <w:t>, media holding del gruppo WPP, è la più grande società di investimento media al mondo. Sono «</w:t>
      </w:r>
      <w:proofErr w:type="spellStart"/>
      <w:r w:rsidRPr="001D5E46">
        <w:t>powered</w:t>
      </w:r>
      <w:proofErr w:type="spellEnd"/>
      <w:r w:rsidRPr="001D5E46">
        <w:t xml:space="preserve"> by </w:t>
      </w:r>
      <w:proofErr w:type="spellStart"/>
      <w:r w:rsidRPr="001D5E46">
        <w:t>GroupM</w:t>
      </w:r>
      <w:proofErr w:type="spellEnd"/>
      <w:r w:rsidRPr="001D5E46">
        <w:t xml:space="preserve">» - attraverso </w:t>
      </w:r>
      <w:proofErr w:type="spellStart"/>
      <w:r w:rsidRPr="001D5E46">
        <w:t>GroupM</w:t>
      </w:r>
      <w:proofErr w:type="spellEnd"/>
      <w:r w:rsidRPr="001D5E46">
        <w:t xml:space="preserve"> Digital, </w:t>
      </w:r>
      <w:proofErr w:type="spellStart"/>
      <w:r w:rsidRPr="001D5E46">
        <w:t>Xaxis</w:t>
      </w:r>
      <w:proofErr w:type="spellEnd"/>
      <w:r w:rsidRPr="001D5E46">
        <w:t xml:space="preserve">, </w:t>
      </w:r>
      <w:proofErr w:type="spellStart"/>
      <w:r w:rsidRPr="001D5E46">
        <w:t>Research</w:t>
      </w:r>
      <w:proofErr w:type="spellEnd"/>
      <w:r w:rsidRPr="001D5E46">
        <w:t xml:space="preserve">, Trading, Motion Content Group, ESP e Access - le agenzie media globali </w:t>
      </w:r>
      <w:proofErr w:type="spellStart"/>
      <w:r w:rsidRPr="001D5E46">
        <w:t>Mindshare</w:t>
      </w:r>
      <w:proofErr w:type="spellEnd"/>
      <w:r w:rsidRPr="001D5E46">
        <w:t xml:space="preserve">, </w:t>
      </w:r>
      <w:proofErr w:type="spellStart"/>
      <w:r w:rsidRPr="001D5E46">
        <w:t>MediaCom</w:t>
      </w:r>
      <w:proofErr w:type="spellEnd"/>
      <w:r w:rsidRPr="001D5E46">
        <w:t xml:space="preserve">, </w:t>
      </w:r>
      <w:proofErr w:type="spellStart"/>
      <w:r w:rsidRPr="001D5E46">
        <w:t>Wavemaker</w:t>
      </w:r>
      <w:proofErr w:type="spellEnd"/>
      <w:r w:rsidRPr="001D5E46">
        <w:t xml:space="preserve">, </w:t>
      </w:r>
      <w:proofErr w:type="spellStart"/>
      <w:r w:rsidRPr="001D5E46">
        <w:t>Mediaclub</w:t>
      </w:r>
      <w:proofErr w:type="spellEnd"/>
      <w:r w:rsidRPr="001D5E46">
        <w:t xml:space="preserve">, Media Insight e la struttura specializzata nell’out of home </w:t>
      </w:r>
      <w:proofErr w:type="spellStart"/>
      <w:r w:rsidRPr="001D5E46">
        <w:t>Kinetic</w:t>
      </w:r>
      <w:proofErr w:type="spellEnd"/>
      <w:r w:rsidRPr="001D5E46">
        <w:t xml:space="preserve">. </w:t>
      </w:r>
      <w:proofErr w:type="spellStart"/>
      <w:r w:rsidRPr="001D5E46">
        <w:t>GroupM</w:t>
      </w:r>
      <w:proofErr w:type="spellEnd"/>
      <w:r w:rsidRPr="001D5E46">
        <w:t xml:space="preserve">, orientata all’innovazione e all’offerta di tecnologie e servizi all’avanguardia, genera vantaggio competitivo per gli inserzionisti ed è partner delle agenzie media WPP in tutte le attività fondamentali, con l’obiettivo primario di massimizzare le performance a favore dei propri clienti, shareholders e stakeholders. Per creare, implementare e misurare soluzioni vincenti di comunicazione al fine di aumentare la competitività  dei propri clienti, l’approccio di </w:t>
      </w:r>
      <w:proofErr w:type="spellStart"/>
      <w:r w:rsidRPr="001D5E46">
        <w:t>GroupM</w:t>
      </w:r>
      <w:proofErr w:type="spellEnd"/>
      <w:r w:rsidRPr="001D5E46">
        <w:t xml:space="preserve"> prevede oggi un sistema integrato che garantisce le più innovative competenze nelle aree dell’acquisto e pianificazione pubblicitaria, delle ricerche e dei modelli econometrici, del big data management, delle tematiche di brand </w:t>
      </w:r>
      <w:proofErr w:type="spellStart"/>
      <w:r w:rsidRPr="001D5E46">
        <w:t>safety</w:t>
      </w:r>
      <w:proofErr w:type="spellEnd"/>
      <w:r w:rsidRPr="001D5E46">
        <w:t xml:space="preserve">, del performance marketing, del </w:t>
      </w:r>
      <w:proofErr w:type="spellStart"/>
      <w:r w:rsidRPr="001D5E46">
        <w:t>digital</w:t>
      </w:r>
      <w:proofErr w:type="spellEnd"/>
      <w:r w:rsidRPr="001D5E46">
        <w:t xml:space="preserve"> media, dell’entertainment e </w:t>
      </w:r>
      <w:proofErr w:type="spellStart"/>
      <w:r w:rsidRPr="001D5E46">
        <w:t>content</w:t>
      </w:r>
      <w:proofErr w:type="spellEnd"/>
      <w:r w:rsidRPr="001D5E46">
        <w:t>, della creazione di contenuti, degli eventi, dello sport marketing, oltre  alla puntuale analisi del ritorno degli investimenti</w:t>
      </w:r>
      <w:r w:rsidR="00AB1E2B" w:rsidRPr="001D5E46">
        <w:t>.</w:t>
      </w:r>
    </w:p>
    <w:p w14:paraId="507129B6" w14:textId="77777777" w:rsidR="00B8174D" w:rsidRDefault="00B8174D" w:rsidP="007D5EEF">
      <w:pPr>
        <w:snapToGrid w:val="0"/>
        <w:jc w:val="both"/>
        <w:rPr>
          <w:rFonts w:ascii="Calibri Light" w:hAnsi="Calibri Light" w:cs="Calibri Light"/>
          <w:b/>
          <w:bCs/>
        </w:rPr>
      </w:pPr>
    </w:p>
    <w:p w14:paraId="5825ADB8" w14:textId="1F81C50C" w:rsidR="00A64D93" w:rsidRPr="007D5EEF" w:rsidRDefault="00A64D93" w:rsidP="007D5EEF">
      <w:pPr>
        <w:snapToGrid w:val="0"/>
        <w:jc w:val="both"/>
        <w:rPr>
          <w:rFonts w:ascii="Calibri Light" w:hAnsi="Calibri Light" w:cs="Calibri Light"/>
          <w:b/>
          <w:bCs/>
        </w:rPr>
      </w:pPr>
      <w:r w:rsidRPr="00266F03">
        <w:rPr>
          <w:rFonts w:ascii="Calibri" w:hAnsi="Calibri" w:cs="Calibri"/>
          <w:b/>
          <w:bCs/>
          <w:color w:val="201F1E"/>
        </w:rPr>
        <w:t>IAS</w:t>
      </w:r>
      <w:r w:rsidR="007D5EEF">
        <w:rPr>
          <w:rFonts w:ascii="Calibri Light" w:hAnsi="Calibri Light" w:cs="Calibri Light"/>
          <w:b/>
          <w:bCs/>
        </w:rPr>
        <w:br/>
      </w:r>
      <w:proofErr w:type="spellStart"/>
      <w:r w:rsidRPr="005E00A5">
        <w:rPr>
          <w:rFonts w:ascii="Calibri" w:eastAsia="Calibri" w:hAnsi="Calibri" w:cs="Calibri"/>
          <w:color w:val="000000"/>
        </w:rPr>
        <w:t>Integral</w:t>
      </w:r>
      <w:proofErr w:type="spellEnd"/>
      <w:r w:rsidRPr="005E00A5">
        <w:rPr>
          <w:rFonts w:ascii="Calibri" w:eastAsia="Calibri" w:hAnsi="Calibri" w:cs="Calibri"/>
          <w:color w:val="000000"/>
        </w:rPr>
        <w:t xml:space="preserve"> Ad Science è leader globale nella verifica degli annunci digitali, offrendo tecnologia dei media pubblicitari di alta qualità. IAS fornisce agli inserzionisti e agli editori la visione e la tecnologia per proteggere i loro investimenti pubblicitari da frodi pubblicitarie e ambienti non sicuri, nonché per catturare l’attenzione dei consumatori e favorire risultati aziendali. Fondata nel 2009, IAS ha sede a New York e 1</w:t>
      </w:r>
      <w:r>
        <w:rPr>
          <w:rFonts w:ascii="Calibri" w:eastAsia="Calibri" w:hAnsi="Calibri" w:cs="Calibri"/>
          <w:color w:val="000000"/>
        </w:rPr>
        <w:t>7</w:t>
      </w:r>
      <w:r w:rsidRPr="005E00A5">
        <w:rPr>
          <w:rFonts w:ascii="Calibri" w:eastAsia="Calibri" w:hAnsi="Calibri" w:cs="Calibri"/>
          <w:color w:val="000000"/>
        </w:rPr>
        <w:t xml:space="preserve"> uffici in 1</w:t>
      </w:r>
      <w:r>
        <w:rPr>
          <w:rFonts w:ascii="Calibri" w:eastAsia="Calibri" w:hAnsi="Calibri" w:cs="Calibri"/>
          <w:color w:val="000000"/>
        </w:rPr>
        <w:t>2</w:t>
      </w:r>
      <w:r w:rsidRPr="005E00A5">
        <w:rPr>
          <w:rFonts w:ascii="Calibri" w:eastAsia="Calibri" w:hAnsi="Calibri" w:cs="Calibri"/>
          <w:color w:val="000000"/>
        </w:rPr>
        <w:t xml:space="preserve"> Paesi.</w:t>
      </w:r>
    </w:p>
    <w:p w14:paraId="39041699" w14:textId="77777777" w:rsidR="00B8174D" w:rsidRDefault="00B8174D" w:rsidP="0050499C">
      <w:pPr>
        <w:rPr>
          <w:rFonts w:ascii="Calibri Light" w:hAnsi="Calibri Light" w:cs="Calibri Light"/>
          <w:b/>
          <w:bCs/>
        </w:rPr>
      </w:pPr>
    </w:p>
    <w:p w14:paraId="639D72A7" w14:textId="079F7C2E" w:rsidR="000F18AC" w:rsidRPr="0050499C" w:rsidRDefault="00284BB0" w:rsidP="00EA32F1">
      <w:pPr>
        <w:rPr>
          <w:rFonts w:ascii="Calibri" w:eastAsia="Calibri" w:hAnsi="Calibri" w:cs="Calibri"/>
          <w:color w:val="000000"/>
        </w:rPr>
      </w:pPr>
      <w:r w:rsidRPr="00266F03">
        <w:rPr>
          <w:rFonts w:ascii="Calibri" w:hAnsi="Calibri" w:cs="Calibri"/>
          <w:b/>
          <w:bCs/>
          <w:color w:val="201F1E"/>
        </w:rPr>
        <w:t>INMEDIATO</w:t>
      </w:r>
      <w:r w:rsidR="0052525A" w:rsidRPr="00266F03">
        <w:rPr>
          <w:rFonts w:ascii="Calibri" w:hAnsi="Calibri" w:cs="Calibri"/>
          <w:b/>
          <w:bCs/>
          <w:color w:val="201F1E"/>
        </w:rPr>
        <w:t xml:space="preserve"> </w:t>
      </w:r>
      <w:r w:rsidR="00E96203" w:rsidRPr="00266F03">
        <w:rPr>
          <w:rFonts w:ascii="Calibri" w:hAnsi="Calibri" w:cs="Calibri"/>
          <w:b/>
          <w:bCs/>
          <w:color w:val="201F1E"/>
        </w:rPr>
        <w:t>MEDIAPLUS</w:t>
      </w:r>
      <w:r w:rsidR="000F18AC">
        <w:rPr>
          <w:rFonts w:ascii="Calibri Light" w:hAnsi="Calibri Light" w:cs="Calibri Light"/>
          <w:b/>
          <w:bCs/>
        </w:rPr>
        <w:br/>
      </w:r>
      <w:proofErr w:type="spellStart"/>
      <w:r w:rsidR="000F18AC" w:rsidRPr="000F18AC">
        <w:rPr>
          <w:rFonts w:ascii="Calibri" w:eastAsia="Calibri" w:hAnsi="Calibri" w:cs="Calibri"/>
          <w:color w:val="000000"/>
        </w:rPr>
        <w:t>Inmediato</w:t>
      </w:r>
      <w:proofErr w:type="spellEnd"/>
      <w:r w:rsidR="000F18AC" w:rsidRPr="000F18AC">
        <w:rPr>
          <w:rFonts w:ascii="Calibri" w:eastAsia="Calibri" w:hAnsi="Calibri" w:cs="Calibri"/>
          <w:color w:val="000000"/>
        </w:rPr>
        <w:t xml:space="preserve"> </w:t>
      </w:r>
      <w:proofErr w:type="spellStart"/>
      <w:r w:rsidR="000F18AC" w:rsidRPr="000F18AC">
        <w:rPr>
          <w:rFonts w:ascii="Calibri" w:eastAsia="Calibri" w:hAnsi="Calibri" w:cs="Calibri"/>
          <w:color w:val="000000"/>
        </w:rPr>
        <w:t>Mediaplus</w:t>
      </w:r>
      <w:proofErr w:type="spellEnd"/>
      <w:r w:rsidR="000F18AC" w:rsidRPr="000F18AC">
        <w:rPr>
          <w:rFonts w:ascii="Calibri" w:eastAsia="Calibri" w:hAnsi="Calibri" w:cs="Calibri"/>
          <w:color w:val="000000"/>
        </w:rPr>
        <w:t xml:space="preserve"> è un’agenzia media fondata nel 2009 ed entrata recentemente a far parte del gruppo </w:t>
      </w:r>
      <w:proofErr w:type="spellStart"/>
      <w:r w:rsidR="000F18AC" w:rsidRPr="000F18AC">
        <w:rPr>
          <w:rFonts w:ascii="Calibri" w:eastAsia="Calibri" w:hAnsi="Calibri" w:cs="Calibri"/>
          <w:color w:val="000000"/>
        </w:rPr>
        <w:t>Serviceplan</w:t>
      </w:r>
      <w:proofErr w:type="spellEnd"/>
      <w:r w:rsidR="000F18AC" w:rsidRPr="000F18AC">
        <w:rPr>
          <w:rFonts w:ascii="Calibri" w:eastAsia="Calibri" w:hAnsi="Calibri" w:cs="Calibri"/>
          <w:color w:val="000000"/>
        </w:rPr>
        <w:t>, network indipendente leader in Europa.</w:t>
      </w:r>
      <w:r w:rsidR="000F18AC">
        <w:rPr>
          <w:rFonts w:ascii="Calibri" w:eastAsia="Calibri" w:hAnsi="Calibri" w:cs="Calibri"/>
          <w:color w:val="000000"/>
        </w:rPr>
        <w:t xml:space="preserve"> </w:t>
      </w:r>
      <w:r w:rsidR="000F18AC" w:rsidRPr="000F18AC">
        <w:rPr>
          <w:rFonts w:ascii="Calibri" w:eastAsia="Calibri" w:hAnsi="Calibri" w:cs="Calibri"/>
          <w:color w:val="000000"/>
        </w:rPr>
        <w:t xml:space="preserve">Ci occupiamo di analisi, strategia, planning, </w:t>
      </w:r>
      <w:proofErr w:type="spellStart"/>
      <w:r w:rsidR="000F18AC" w:rsidRPr="000F18AC">
        <w:rPr>
          <w:rFonts w:ascii="Calibri" w:eastAsia="Calibri" w:hAnsi="Calibri" w:cs="Calibri"/>
          <w:color w:val="000000"/>
        </w:rPr>
        <w:t>buying</w:t>
      </w:r>
      <w:proofErr w:type="spellEnd"/>
      <w:r w:rsidR="000F18AC" w:rsidRPr="000F18AC">
        <w:rPr>
          <w:rFonts w:ascii="Calibri" w:eastAsia="Calibri" w:hAnsi="Calibri" w:cs="Calibri"/>
          <w:color w:val="000000"/>
        </w:rPr>
        <w:t xml:space="preserve"> e gestione dei media creando soluzioni personalizzate e caratterizzate dalla contaminazione nativa di dati, media, creatività e tecnologia.</w:t>
      </w:r>
      <w:r w:rsidR="000F18AC">
        <w:rPr>
          <w:rFonts w:ascii="Calibri" w:eastAsia="Calibri" w:hAnsi="Calibri" w:cs="Calibri"/>
          <w:color w:val="000000"/>
        </w:rPr>
        <w:t xml:space="preserve"> </w:t>
      </w:r>
      <w:r w:rsidR="000F18AC" w:rsidRPr="000F18AC">
        <w:rPr>
          <w:rFonts w:ascii="Calibri" w:eastAsia="Calibri" w:hAnsi="Calibri" w:cs="Calibri"/>
          <w:color w:val="000000"/>
        </w:rPr>
        <w:t>Esprimiamo una fortissima vocazione digitale e crediamo nella forza degli insight. Abbiamo sviluppato un modello di lavoro che aggrega strumenti e professionisti di estrazione diversa e grazie a cui vengono implementate le più moderne tecniche di comprensione del mercato, profiling del consumatore e misurazione dei risultati. Abbiamo un solido orientamento ai risultati e lavoriamo in sinergia con i nostri clienti nello sviluppo di nuove iniziative, modelli di business e strumenti che garantiscano reale impatto sui risultati.</w:t>
      </w:r>
      <w:r w:rsidR="000F18AC">
        <w:rPr>
          <w:rFonts w:ascii="Calibri" w:eastAsia="Calibri" w:hAnsi="Calibri" w:cs="Calibri"/>
          <w:color w:val="000000"/>
        </w:rPr>
        <w:t xml:space="preserve"> </w:t>
      </w:r>
    </w:p>
    <w:p w14:paraId="2A446D46" w14:textId="77777777" w:rsidR="000F18AC" w:rsidRDefault="000F18AC" w:rsidP="000F18AC">
      <w:pPr>
        <w:rPr>
          <w:rFonts w:ascii="Segoe UI" w:hAnsi="Segoe UI" w:cs="Segoe UI"/>
          <w:sz w:val="20"/>
          <w:szCs w:val="20"/>
        </w:rPr>
      </w:pPr>
    </w:p>
    <w:p w14:paraId="660CA108" w14:textId="1E20F2E5" w:rsidR="00284BB0" w:rsidRPr="00E96203" w:rsidRDefault="00284BB0" w:rsidP="00284BB0">
      <w:pPr>
        <w:spacing w:before="100" w:beforeAutospacing="1" w:after="240" w:line="240" w:lineRule="auto"/>
        <w:rPr>
          <w:rFonts w:ascii="Calibri Light" w:hAnsi="Calibri Light" w:cs="Calibri Light"/>
          <w:b/>
          <w:bCs/>
        </w:rPr>
      </w:pPr>
    </w:p>
    <w:p w14:paraId="3692F97A" w14:textId="77777777" w:rsidR="00284BB0" w:rsidRPr="00140D66" w:rsidRDefault="00284BB0" w:rsidP="00284BB0">
      <w:pPr>
        <w:shd w:val="clear" w:color="auto" w:fill="FFFFFF"/>
        <w:spacing w:after="0" w:line="231" w:lineRule="atLeast"/>
        <w:jc w:val="both"/>
        <w:rPr>
          <w:rFonts w:ascii="Calibri" w:hAnsi="Calibri" w:cs="Calibri"/>
          <w:b/>
          <w:bCs/>
          <w:color w:val="201F1E"/>
          <w:shd w:val="clear" w:color="auto" w:fill="FFFFFF"/>
        </w:rPr>
      </w:pPr>
      <w:r w:rsidRPr="00140D66">
        <w:rPr>
          <w:rFonts w:ascii="Calibri" w:hAnsi="Calibri" w:cs="Calibri"/>
          <w:b/>
          <w:bCs/>
          <w:color w:val="201F1E"/>
          <w:shd w:val="clear" w:color="auto" w:fill="FFFFFF"/>
        </w:rPr>
        <w:t>KANTAR</w:t>
      </w:r>
    </w:p>
    <w:p w14:paraId="3F797D76" w14:textId="77777777" w:rsidR="00284BB0" w:rsidRPr="00592ADB" w:rsidRDefault="00E016E3" w:rsidP="0052525A">
      <w:pPr>
        <w:shd w:val="clear" w:color="auto" w:fill="FFFFFF"/>
        <w:spacing w:after="0" w:line="231" w:lineRule="atLeast"/>
        <w:jc w:val="both"/>
        <w:rPr>
          <w:color w:val="000000"/>
          <w:shd w:val="clear" w:color="auto" w:fill="FFFFFF"/>
        </w:rPr>
      </w:pPr>
      <w:hyperlink r:id="rId32" w:tgtFrame="_blank" w:history="1">
        <w:proofErr w:type="spellStart"/>
        <w:r w:rsidR="00284BB0" w:rsidRPr="00592ADB">
          <w:rPr>
            <w:color w:val="000000"/>
            <w:shd w:val="clear" w:color="auto" w:fill="FFFFFF"/>
          </w:rPr>
          <w:t>Kantar</w:t>
        </w:r>
        <w:proofErr w:type="spellEnd"/>
      </w:hyperlink>
      <w:r w:rsidR="00284BB0" w:rsidRPr="00592ADB">
        <w:rPr>
          <w:color w:val="000000"/>
          <w:shd w:val="clear" w:color="auto" w:fill="FFFFFF"/>
        </w:rPr>
        <w:t xml:space="preserve"> è il leader mondiale nell’insight, consulenza e data management. Grazie alla varietà dell’expertise disponibile nel gruppo, </w:t>
      </w:r>
      <w:proofErr w:type="spellStart"/>
      <w:r w:rsidR="00284BB0" w:rsidRPr="00592ADB">
        <w:rPr>
          <w:color w:val="000000"/>
          <w:shd w:val="clear" w:color="auto" w:fill="FFFFFF"/>
        </w:rPr>
        <w:t>Kantar</w:t>
      </w:r>
      <w:proofErr w:type="spellEnd"/>
      <w:r w:rsidR="00284BB0" w:rsidRPr="00592ADB">
        <w:rPr>
          <w:color w:val="000000"/>
          <w:shd w:val="clear" w:color="auto" w:fill="FFFFFF"/>
        </w:rPr>
        <w:t xml:space="preserve"> può comprendere, meglio di chiunque altro, cosa gli individui pensino, provino, acquistino, condividano, votino, vedano. Unendo queste competenze con l’utilizzo delle tecnologie più avanzate, il network di </w:t>
      </w:r>
      <w:proofErr w:type="spellStart"/>
      <w:r w:rsidR="00284BB0" w:rsidRPr="00592ADB">
        <w:rPr>
          <w:color w:val="000000"/>
          <w:shd w:val="clear" w:color="auto" w:fill="FFFFFF"/>
        </w:rPr>
        <w:t>Kantar</w:t>
      </w:r>
      <w:proofErr w:type="spellEnd"/>
      <w:r w:rsidR="00284BB0" w:rsidRPr="00592ADB">
        <w:rPr>
          <w:color w:val="000000"/>
          <w:shd w:val="clear" w:color="auto" w:fill="FFFFFF"/>
        </w:rPr>
        <w:t>, che vanta più di 30.000 professionisti, supporta le organizzazioni leader nel mondo nel loro processo di crescita.</w:t>
      </w:r>
    </w:p>
    <w:p w14:paraId="32CEDDED" w14:textId="2E755B46" w:rsidR="00284BB0" w:rsidRDefault="00284BB0" w:rsidP="0052525A">
      <w:pPr>
        <w:shd w:val="clear" w:color="auto" w:fill="FFFFFF"/>
        <w:spacing w:after="0" w:line="231" w:lineRule="atLeast"/>
        <w:jc w:val="both"/>
        <w:rPr>
          <w:color w:val="000000"/>
          <w:shd w:val="clear" w:color="auto" w:fill="FFFFFF"/>
          <w:lang w:val="en-GB"/>
        </w:rPr>
      </w:pPr>
      <w:r w:rsidRPr="00EE3CED">
        <w:rPr>
          <w:color w:val="000000"/>
          <w:shd w:val="clear" w:color="auto" w:fill="FFFFFF"/>
          <w:lang w:val="en-GB"/>
        </w:rPr>
        <w:t>Kantar - Understand People, Inspire Growth.</w:t>
      </w:r>
    </w:p>
    <w:p w14:paraId="673B6392" w14:textId="77777777" w:rsidR="00F855ED" w:rsidRPr="00EE3CED" w:rsidRDefault="00F855ED" w:rsidP="0052525A">
      <w:pPr>
        <w:shd w:val="clear" w:color="auto" w:fill="FFFFFF"/>
        <w:spacing w:after="0" w:line="231" w:lineRule="atLeast"/>
        <w:jc w:val="both"/>
        <w:rPr>
          <w:color w:val="000000"/>
          <w:shd w:val="clear" w:color="auto" w:fill="FFFFFF"/>
          <w:lang w:val="en-GB"/>
        </w:rPr>
      </w:pPr>
    </w:p>
    <w:p w14:paraId="2F3D8463" w14:textId="77777777" w:rsidR="00284BB0" w:rsidRPr="00592ADB" w:rsidRDefault="00284BB0" w:rsidP="0052525A">
      <w:pPr>
        <w:pBdr>
          <w:top w:val="nil"/>
          <w:left w:val="nil"/>
          <w:bottom w:val="nil"/>
          <w:right w:val="nil"/>
          <w:between w:val="nil"/>
        </w:pBdr>
        <w:jc w:val="both"/>
        <w:rPr>
          <w:rFonts w:ascii="Calibri" w:eastAsia="Calibri" w:hAnsi="Calibri" w:cs="Calibri"/>
          <w:color w:val="000000"/>
          <w:lang w:val="en-US"/>
        </w:rPr>
      </w:pPr>
    </w:p>
    <w:p w14:paraId="147299CF" w14:textId="6C67BB64" w:rsidR="00C40BEC" w:rsidRDefault="00A64D93" w:rsidP="0052525A">
      <w:pPr>
        <w:jc w:val="both"/>
        <w:rPr>
          <w:color w:val="000000"/>
          <w:shd w:val="clear" w:color="auto" w:fill="FFFFFF"/>
          <w:lang w:val="en-GB"/>
        </w:rPr>
      </w:pPr>
      <w:r w:rsidRPr="00592ADB">
        <w:rPr>
          <w:rFonts w:ascii="Calibri" w:hAnsi="Calibri" w:cs="Calibri"/>
          <w:b/>
          <w:bCs/>
          <w:color w:val="201F1E"/>
          <w:lang w:val="en-US"/>
        </w:rPr>
        <w:t>LINKEDIN</w:t>
      </w:r>
      <w:r w:rsidR="00C40BEC" w:rsidRPr="00592ADB">
        <w:rPr>
          <w:rFonts w:ascii="Calibri" w:eastAsia="Calibri" w:hAnsi="Calibri" w:cs="Calibri"/>
          <w:b/>
          <w:bCs/>
          <w:color w:val="000000"/>
          <w:lang w:val="en-US"/>
        </w:rPr>
        <w:br/>
      </w:r>
      <w:r w:rsidR="00C40BEC">
        <w:rPr>
          <w:color w:val="000000"/>
          <w:shd w:val="clear" w:color="auto" w:fill="FFFFFF"/>
          <w:lang w:val="en-GB"/>
        </w:rPr>
        <w:t>Founded in 2003, LinkedIn connects the world's professionals to make them more productive and successful. With more than 700+ million members worldwide, including executives from every Fortune 500 company, LinkedIn is the world's largest professional network. The company has a diversified business model with revenue coming from Talent Solutions, Marketing Solutions, and Premium Subscriptions products. Headquartered in Silicon Valley, LinkedIn has offices across the globe.</w:t>
      </w:r>
    </w:p>
    <w:p w14:paraId="628CE5FC" w14:textId="77777777" w:rsidR="00F855ED" w:rsidRDefault="00F855ED" w:rsidP="0052525A">
      <w:pPr>
        <w:jc w:val="both"/>
        <w:rPr>
          <w:color w:val="000000"/>
          <w:shd w:val="clear" w:color="auto" w:fill="FFFFFF"/>
          <w:lang w:val="en-GB"/>
        </w:rPr>
      </w:pPr>
    </w:p>
    <w:p w14:paraId="78C075EA" w14:textId="77777777" w:rsidR="00B8174D" w:rsidRPr="00592ADB" w:rsidRDefault="00B8174D" w:rsidP="0052525A">
      <w:pPr>
        <w:jc w:val="both"/>
        <w:rPr>
          <w:rFonts w:ascii="Calibri" w:eastAsia="Calibri" w:hAnsi="Calibri" w:cs="Calibri"/>
          <w:b/>
          <w:bCs/>
          <w:color w:val="000000"/>
          <w:lang w:val="en-US"/>
        </w:rPr>
      </w:pPr>
    </w:p>
    <w:p w14:paraId="6DD0F895" w14:textId="525FDBB9" w:rsidR="00A64D93" w:rsidRDefault="00AB1E2B" w:rsidP="0052525A">
      <w:pPr>
        <w:jc w:val="both"/>
      </w:pPr>
      <w:r w:rsidRPr="00266F03">
        <w:rPr>
          <w:rFonts w:ascii="Calibri" w:hAnsi="Calibri" w:cs="Calibri"/>
          <w:b/>
          <w:bCs/>
          <w:color w:val="201F1E"/>
        </w:rPr>
        <w:t>NEXTPLORA</w:t>
      </w:r>
      <w:r w:rsidR="00A64D93">
        <w:rPr>
          <w:rFonts w:ascii="Calibri Light" w:hAnsi="Calibri Light" w:cs="Calibri Light"/>
          <w:b/>
          <w:bCs/>
        </w:rPr>
        <w:br/>
      </w:r>
      <w:proofErr w:type="spellStart"/>
      <w:r w:rsidR="00A64D93">
        <w:t>Nextplora</w:t>
      </w:r>
      <w:proofErr w:type="spellEnd"/>
      <w:r w:rsidR="00A64D93">
        <w:t xml:space="preserve"> è l’agenzia di Insight &amp; Data Management. Produciamo conoscenza sulle persone attraverso una gestione attiva degli smart data, che per i nostri clienti si esprime in utilità per conseguire i migliori risultati di business. Abbiamo sviluppato metodi esclusivi e utilizziamo le tecnologie più avanzate per ottenere informazioni sui comportamenti delle persone. </w:t>
      </w:r>
      <w:proofErr w:type="spellStart"/>
      <w:r w:rsidR="00A64D93">
        <w:t>Nextplora</w:t>
      </w:r>
      <w:proofErr w:type="spellEnd"/>
      <w:r w:rsidR="00A64D93">
        <w:t xml:space="preserve"> unisce la produzione di insight sul consumatore all’esperienza di gestione e valorizzazione dei dati con il panel </w:t>
      </w:r>
      <w:proofErr w:type="spellStart"/>
      <w:r w:rsidR="00A64D93">
        <w:rPr>
          <w:u w:val="single"/>
        </w:rPr>
        <w:t>IdeeOpinioni</w:t>
      </w:r>
      <w:proofErr w:type="spellEnd"/>
      <w:r w:rsidR="00A64D93">
        <w:t xml:space="preserve">. </w:t>
      </w:r>
      <w:proofErr w:type="spellStart"/>
      <w:r w:rsidR="00A64D93">
        <w:t>Nextplora</w:t>
      </w:r>
      <w:proofErr w:type="spellEnd"/>
      <w:r w:rsidR="00A64D93">
        <w:t xml:space="preserve"> collabora da vent’anni con più di 50 primarie aziende di marca nei beni e servizi, con una soddisfazione per il nostro operato tra le più alte del settore (NPS 63%). </w:t>
      </w:r>
    </w:p>
    <w:p w14:paraId="427D269E" w14:textId="77777777" w:rsidR="00F855ED" w:rsidRDefault="00F855ED" w:rsidP="0052525A">
      <w:pPr>
        <w:jc w:val="both"/>
      </w:pPr>
    </w:p>
    <w:p w14:paraId="04DD5961" w14:textId="77777777" w:rsidR="00A64D93" w:rsidRDefault="00A64D93" w:rsidP="0052525A"/>
    <w:p w14:paraId="23EDA976" w14:textId="563F5024" w:rsidR="006259C5" w:rsidRDefault="00B60779" w:rsidP="0052525A">
      <w:pPr>
        <w:autoSpaceDE w:val="0"/>
        <w:autoSpaceDN w:val="0"/>
      </w:pPr>
      <w:r w:rsidRPr="00B60779">
        <w:rPr>
          <w:b/>
          <w:bCs/>
        </w:rPr>
        <w:t xml:space="preserve">RAI </w:t>
      </w:r>
      <w:r w:rsidR="0052525A">
        <w:rPr>
          <w:b/>
          <w:bCs/>
        </w:rPr>
        <w:t>PUBBICIT</w:t>
      </w:r>
      <w:r w:rsidR="0052525A">
        <w:rPr>
          <w:rFonts w:cstheme="minorHAnsi"/>
          <w:b/>
          <w:bCs/>
        </w:rPr>
        <w:t>Á</w:t>
      </w:r>
      <w:r>
        <w:rPr>
          <w:b/>
          <w:bCs/>
        </w:rPr>
        <w:br/>
      </w:r>
      <w:bookmarkStart w:id="2" w:name="_Hlk51745349"/>
      <w:r w:rsidR="006259C5" w:rsidRPr="00EE3CED">
        <w:t xml:space="preserve">Nata nel 1926 come concessionaria radiofonica, Rai Pubblicità ha accompagnato lo sviluppo del sistema radiotelevisivo pubblico perseguendo la mission di trasformare i contenuti editoriali in opportunità di comunicazione commerciale, attraverso offerte di </w:t>
      </w:r>
      <w:proofErr w:type="gramStart"/>
      <w:r w:rsidR="006259C5" w:rsidRPr="00EE3CED">
        <w:t>brand</w:t>
      </w:r>
      <w:proofErr w:type="gramEnd"/>
      <w:r w:rsidR="006259C5" w:rsidRPr="00EE3CED">
        <w:t xml:space="preserve"> </w:t>
      </w:r>
      <w:proofErr w:type="spellStart"/>
      <w:r w:rsidR="006259C5" w:rsidRPr="00EE3CED">
        <w:t>integration</w:t>
      </w:r>
      <w:proofErr w:type="spellEnd"/>
      <w:r w:rsidR="006259C5" w:rsidRPr="00EE3CED">
        <w:t xml:space="preserve"> finalizzate a rafforzare l’identità e il valore dei brand dei clienti. Rai Pubblicità gestisce in esclusiva i format commerciali dell’offerta televisiva, radiofonica, internet, social della capogruppo, e offre un importante circuito di pubblicità cinematografica (600 schermi). Oltre a un’offerta di </w:t>
      </w:r>
      <w:proofErr w:type="spellStart"/>
      <w:r w:rsidR="006259C5" w:rsidRPr="00EE3CED">
        <w:t>total</w:t>
      </w:r>
      <w:proofErr w:type="spellEnd"/>
      <w:r w:rsidR="006259C5" w:rsidRPr="00EE3CED">
        <w:t xml:space="preserve"> audio, Rai Pubblicità offre progetti di </w:t>
      </w:r>
      <w:proofErr w:type="spellStart"/>
      <w:r w:rsidR="006259C5" w:rsidRPr="00EE3CED">
        <w:t>total</w:t>
      </w:r>
      <w:proofErr w:type="spellEnd"/>
      <w:r w:rsidR="006259C5" w:rsidRPr="00EE3CED">
        <w:t xml:space="preserve"> video che consentono di utilizzare i 5 schermi: cinema, tv, pc, tablet e smartphone. La concessionaria di Rai persegue un approccio sempre più consulenziale attraverso progetti di </w:t>
      </w:r>
      <w:proofErr w:type="gramStart"/>
      <w:r w:rsidR="006259C5" w:rsidRPr="00EE3CED">
        <w:t>brand</w:t>
      </w:r>
      <w:proofErr w:type="gramEnd"/>
      <w:r w:rsidR="006259C5" w:rsidRPr="00EE3CED">
        <w:t xml:space="preserve"> </w:t>
      </w:r>
      <w:proofErr w:type="spellStart"/>
      <w:r w:rsidR="006259C5" w:rsidRPr="00EE3CED">
        <w:t>integration</w:t>
      </w:r>
      <w:proofErr w:type="spellEnd"/>
      <w:r w:rsidR="006259C5" w:rsidRPr="00EE3CED">
        <w:t xml:space="preserve"> che includono, tra l’altro, pianificazioni crossmediali, </w:t>
      </w:r>
      <w:proofErr w:type="spellStart"/>
      <w:r w:rsidR="006259C5" w:rsidRPr="00EE3CED">
        <w:t>branded</w:t>
      </w:r>
      <w:proofErr w:type="spellEnd"/>
      <w:r w:rsidR="006259C5" w:rsidRPr="00EE3CED">
        <w:t xml:space="preserve"> </w:t>
      </w:r>
      <w:proofErr w:type="spellStart"/>
      <w:r w:rsidR="006259C5" w:rsidRPr="00EE3CED">
        <w:t>content</w:t>
      </w:r>
      <w:proofErr w:type="spellEnd"/>
      <w:r w:rsidR="006259C5" w:rsidRPr="00EE3CED">
        <w:t>, eventi sul territorio, attività e contenuti social e ricerche innovative mirate alla misurazione dei risultati di comunicazione dei clienti.</w:t>
      </w:r>
    </w:p>
    <w:p w14:paraId="55F25FA0" w14:textId="69E2E4D6" w:rsidR="00F855ED" w:rsidRDefault="00F855ED" w:rsidP="0052525A">
      <w:pPr>
        <w:autoSpaceDE w:val="0"/>
        <w:autoSpaceDN w:val="0"/>
      </w:pPr>
    </w:p>
    <w:p w14:paraId="4071E0B3" w14:textId="0BA3DB36" w:rsidR="00F855ED" w:rsidRDefault="00F855ED" w:rsidP="0052525A">
      <w:pPr>
        <w:autoSpaceDE w:val="0"/>
        <w:autoSpaceDN w:val="0"/>
      </w:pPr>
    </w:p>
    <w:p w14:paraId="281D6350" w14:textId="0A77AC7D" w:rsidR="00F855ED" w:rsidRDefault="00F855ED" w:rsidP="0052525A">
      <w:pPr>
        <w:autoSpaceDE w:val="0"/>
        <w:autoSpaceDN w:val="0"/>
      </w:pPr>
    </w:p>
    <w:p w14:paraId="2C20E245" w14:textId="04954703" w:rsidR="00F855ED" w:rsidRDefault="00F855ED" w:rsidP="0052525A">
      <w:pPr>
        <w:autoSpaceDE w:val="0"/>
        <w:autoSpaceDN w:val="0"/>
      </w:pPr>
    </w:p>
    <w:p w14:paraId="6DD1FEAD" w14:textId="77777777" w:rsidR="00F855ED" w:rsidRPr="00EE3CED" w:rsidRDefault="00F855ED" w:rsidP="0052525A">
      <w:pPr>
        <w:autoSpaceDE w:val="0"/>
        <w:autoSpaceDN w:val="0"/>
      </w:pPr>
    </w:p>
    <w:p w14:paraId="2B9CD985" w14:textId="6F8AE3BD" w:rsidR="000E60D9" w:rsidRPr="00B60779" w:rsidRDefault="000E60D9" w:rsidP="006259C5">
      <w:pPr>
        <w:autoSpaceDE w:val="0"/>
        <w:autoSpaceDN w:val="0"/>
        <w:adjustRightInd w:val="0"/>
        <w:spacing w:after="0" w:line="240" w:lineRule="auto"/>
        <w:rPr>
          <w:rFonts w:ascii="Segoe UI" w:eastAsia="Times New Roman" w:hAnsi="Segoe UI" w:cs="Segoe UI"/>
          <w:color w:val="201F1E"/>
          <w:sz w:val="20"/>
          <w:szCs w:val="20"/>
          <w:bdr w:val="none" w:sz="0" w:space="0" w:color="auto" w:frame="1"/>
          <w:lang w:eastAsia="it-IT"/>
        </w:rPr>
      </w:pPr>
    </w:p>
    <w:bookmarkEnd w:id="2"/>
    <w:p w14:paraId="4354D9F8" w14:textId="2C2422B8" w:rsidR="000E60D9" w:rsidRDefault="000E60D9" w:rsidP="0052525A">
      <w:pPr>
        <w:spacing w:before="100" w:beforeAutospacing="1" w:after="240" w:line="240" w:lineRule="auto"/>
        <w:jc w:val="both"/>
      </w:pPr>
      <w:r w:rsidRPr="002015AA">
        <w:rPr>
          <w:rFonts w:ascii="Calibri" w:hAnsi="Calibri" w:cs="Calibri"/>
          <w:b/>
          <w:bCs/>
          <w:color w:val="201F1E"/>
        </w:rPr>
        <w:t>SENSEMAKERS</w:t>
      </w:r>
      <w:r>
        <w:rPr>
          <w:rFonts w:ascii="Segoe UI" w:eastAsia="Times New Roman" w:hAnsi="Segoe UI" w:cs="Segoe UI"/>
          <w:color w:val="201F1E"/>
          <w:sz w:val="20"/>
          <w:szCs w:val="20"/>
          <w:bdr w:val="none" w:sz="0" w:space="0" w:color="auto" w:frame="1"/>
          <w:lang w:eastAsia="it-IT"/>
        </w:rPr>
        <w:br/>
      </w:r>
      <w:proofErr w:type="spellStart"/>
      <w:r w:rsidRPr="00EE3CED">
        <w:t>Sensemakers</w:t>
      </w:r>
      <w:proofErr w:type="spellEnd"/>
      <w:r w:rsidRPr="00EE3CED">
        <w:t xml:space="preserve"> offre servizi di consulenza e prodotti in ambito </w:t>
      </w:r>
      <w:proofErr w:type="spellStart"/>
      <w:r w:rsidRPr="00EE3CED">
        <w:t>digital</w:t>
      </w:r>
      <w:proofErr w:type="spellEnd"/>
      <w:r w:rsidRPr="00EE3CED">
        <w:t xml:space="preserve"> basati sull’analisi e l’interpretazione dei dati relativi alla navigazione, comportamento e profilo sociodemografico degli utenti della rete. Combinano una forte esperienza sui temi della comunicazione e dell’innovazione tecnologica con la disponibilità esclusiva delle migliori piattaforme di raccolta e analisi di dati di fruizione della rete. Le aree di eccellenza sono rappresentate dall’analisi delle audience e delle nuove forme di consumo del sistema dei media e della pubblicità on-line. I servizi di consulenza e prodotti offerti si basano sull’interpretazione dei dati relativi alla navigazione, al comportamento e al profilo degli utenti della rete che sono forniti loro in esclusiva per l’Italia da operator leader a livello mondiale.</w:t>
      </w:r>
    </w:p>
    <w:p w14:paraId="0154A7AB" w14:textId="77777777" w:rsidR="00F855ED" w:rsidRPr="00EE3CED" w:rsidRDefault="00F855ED" w:rsidP="0052525A">
      <w:pPr>
        <w:spacing w:before="100" w:beforeAutospacing="1" w:after="240" w:line="240" w:lineRule="auto"/>
        <w:jc w:val="both"/>
      </w:pPr>
    </w:p>
    <w:p w14:paraId="01A36CA1" w14:textId="27B0EECA" w:rsidR="00BC3559" w:rsidRDefault="00BC3559" w:rsidP="0052525A">
      <w:pPr>
        <w:spacing w:before="100" w:beforeAutospacing="1" w:after="240" w:line="240" w:lineRule="auto"/>
        <w:jc w:val="both"/>
      </w:pPr>
      <w:r w:rsidRPr="007D5EEF">
        <w:rPr>
          <w:rFonts w:ascii="Calibri" w:hAnsi="Calibri" w:cs="Calibri"/>
          <w:b/>
          <w:bCs/>
          <w:color w:val="201F1E"/>
        </w:rPr>
        <w:t>TEADS</w:t>
      </w:r>
      <w:r w:rsidRPr="00BC3559">
        <w:rPr>
          <w:rFonts w:ascii="Segoe UI" w:eastAsia="Times New Roman" w:hAnsi="Segoe UI" w:cs="Segoe UI"/>
          <w:b/>
          <w:bCs/>
          <w:color w:val="201F1E"/>
          <w:sz w:val="20"/>
          <w:szCs w:val="20"/>
          <w:bdr w:val="none" w:sz="0" w:space="0" w:color="auto" w:frame="1"/>
          <w:lang w:eastAsia="it-IT"/>
        </w:rPr>
        <w:br/>
      </w:r>
      <w:proofErr w:type="spellStart"/>
      <w:r w:rsidRPr="00EE3CED">
        <w:t>Teads</w:t>
      </w:r>
      <w:proofErr w:type="spellEnd"/>
      <w:r w:rsidRPr="00EE3CED">
        <w:t xml:space="preserve">, The Global Media Platform, è una porta di accesso unico ai migliori publisher mondiali, che consente agli </w:t>
      </w:r>
      <w:proofErr w:type="spellStart"/>
      <w:r w:rsidRPr="00EE3CED">
        <w:t>advertiser</w:t>
      </w:r>
      <w:proofErr w:type="spellEnd"/>
      <w:r w:rsidRPr="00EE3CED">
        <w:t xml:space="preserve"> di raggiungere 1.5 miliardi di utenti unici ogni mese, distribuendo esperienze pubblicitarie coinvolgenti, create su misura per i dispositivi mobile e garantendo la migliore combinazione di mass </w:t>
      </w:r>
      <w:proofErr w:type="spellStart"/>
      <w:r w:rsidRPr="00EE3CED">
        <w:t>reach</w:t>
      </w:r>
      <w:proofErr w:type="spellEnd"/>
      <w:r w:rsidRPr="00EE3CED">
        <w:t xml:space="preserve"> e brand </w:t>
      </w:r>
      <w:proofErr w:type="spellStart"/>
      <w:r w:rsidRPr="00EE3CED">
        <w:t>safety</w:t>
      </w:r>
      <w:proofErr w:type="spellEnd"/>
      <w:r w:rsidRPr="00EE3CED">
        <w:t xml:space="preserve">. La piattaforma end-to-end di </w:t>
      </w:r>
      <w:proofErr w:type="spellStart"/>
      <w:r w:rsidRPr="00EE3CED">
        <w:t>Teads</w:t>
      </w:r>
      <w:proofErr w:type="spellEnd"/>
      <w:r w:rsidRPr="00EE3CED">
        <w:t xml:space="preserve"> è un ecosistema sostenibile che rispettosamente connette brand e consumatori. Infine, crea soluzioni di monetizzazione innovative per lo sviluppo del business degli editori, al fine di finanziare la loro missione e tutelare un giornalismo di qualità. </w:t>
      </w:r>
      <w:proofErr w:type="spellStart"/>
      <w:r w:rsidRPr="00EE3CED">
        <w:t>Teads</w:t>
      </w:r>
      <w:proofErr w:type="spellEnd"/>
      <w:r w:rsidRPr="00EE3CED">
        <w:t xml:space="preserve"> è partner con i principali marketer, agenzie e publisher di tutto il mondo e vanta </w:t>
      </w:r>
      <w:proofErr w:type="gramStart"/>
      <w:r w:rsidRPr="00EE3CED">
        <w:t>un team</w:t>
      </w:r>
      <w:proofErr w:type="gramEnd"/>
      <w:r w:rsidRPr="00EE3CED">
        <w:t xml:space="preserve"> di oltre +800 persone in 27 Paesi.</w:t>
      </w:r>
    </w:p>
    <w:p w14:paraId="49C5808B" w14:textId="77777777" w:rsidR="00F855ED" w:rsidRPr="00EE3CED" w:rsidRDefault="00F855ED" w:rsidP="0052525A">
      <w:pPr>
        <w:spacing w:before="100" w:beforeAutospacing="1" w:after="240" w:line="240" w:lineRule="auto"/>
        <w:jc w:val="both"/>
      </w:pPr>
    </w:p>
    <w:p w14:paraId="0EE92998" w14:textId="093059DA" w:rsidR="000E60D9" w:rsidRPr="00BC3559" w:rsidRDefault="000E60D9" w:rsidP="00BC3559">
      <w:pPr>
        <w:spacing w:line="240" w:lineRule="auto"/>
        <w:jc w:val="both"/>
        <w:rPr>
          <w:b/>
          <w:sz w:val="18"/>
          <w:szCs w:val="18"/>
        </w:rPr>
      </w:pPr>
      <w:r w:rsidRPr="0074224A">
        <w:rPr>
          <w:b/>
          <w:bCs/>
        </w:rPr>
        <w:t>WEBADS</w:t>
      </w:r>
      <w:r w:rsidR="00310AF2">
        <w:rPr>
          <w:b/>
          <w:bCs/>
        </w:rPr>
        <w:br/>
      </w:r>
      <w:proofErr w:type="spellStart"/>
      <w:r w:rsidRPr="0074224A">
        <w:t>WebAds</w:t>
      </w:r>
      <w:proofErr w:type="spellEnd"/>
      <w:r w:rsidRPr="0074224A">
        <w:t xml:space="preserve"> nasce nel 1997 come prima concessionaria indipendente di media digitali nei Paesi Bassi. Ha ampliato la sua presenza in Italia, Spagna e Stati Uniti e oggi rappresenta un vasto gruppo di importanti editori digitali all'interno del proprio network europeo e globale. WebAds propone un’offerta completa di soluzioni media cross-device tramite vendita tradizionale o programmatica, utilizzando le migliori tecnologie. Innovazione, know-how internazionale e più di 20 anni di esperienza sul mercato </w:t>
      </w:r>
      <w:proofErr w:type="spellStart"/>
      <w:r w:rsidRPr="0074224A">
        <w:t>digital</w:t>
      </w:r>
      <w:proofErr w:type="spellEnd"/>
      <w:r w:rsidRPr="0074224A">
        <w:t xml:space="preserve"> sono caratteristiche distintive di WebAds. WebAds è il Premium Publishers Network che gestisce per conto dell’Editore la raccolta pubblicitaria e la tecnologia, fornendo ad inserzionisti e agenzie media audience certificate e di valore.</w:t>
      </w:r>
    </w:p>
    <w:p w14:paraId="21ED6039" w14:textId="77777777" w:rsidR="000E60D9" w:rsidRDefault="000E60D9" w:rsidP="000E60D9">
      <w:pPr>
        <w:autoSpaceDE w:val="0"/>
        <w:autoSpaceDN w:val="0"/>
        <w:spacing w:before="100" w:beforeAutospacing="1" w:after="100" w:afterAutospacing="1"/>
      </w:pPr>
    </w:p>
    <w:p w14:paraId="403B706D" w14:textId="77777777" w:rsidR="000E60D9" w:rsidRPr="003A07B8" w:rsidRDefault="000E60D9" w:rsidP="003A07B8">
      <w:pPr>
        <w:autoSpaceDE w:val="0"/>
        <w:autoSpaceDN w:val="0"/>
        <w:spacing w:before="100" w:beforeAutospacing="1" w:after="100" w:afterAutospacing="1"/>
      </w:pPr>
    </w:p>
    <w:p w14:paraId="0983B552" w14:textId="77777777" w:rsidR="001143E8" w:rsidRPr="001143E8" w:rsidRDefault="001143E8" w:rsidP="00226A10">
      <w:pPr>
        <w:shd w:val="clear" w:color="auto" w:fill="FFFFFF"/>
        <w:spacing w:line="231" w:lineRule="atLeast"/>
        <w:rPr>
          <w:rFonts w:ascii="Calibri" w:hAnsi="Calibri" w:cs="Calibri"/>
          <w:color w:val="201F1E"/>
          <w:shd w:val="clear" w:color="auto" w:fill="FFFFFF"/>
        </w:rPr>
      </w:pPr>
    </w:p>
    <w:p w14:paraId="1D0B0A3B" w14:textId="77777777" w:rsidR="00226A10" w:rsidRDefault="00226A10" w:rsidP="00226A10">
      <w:pPr>
        <w:pStyle w:val="NormaleWeb"/>
        <w:shd w:val="clear" w:color="auto" w:fill="FFFFFF"/>
        <w:spacing w:before="0" w:beforeAutospacing="0"/>
        <w:rPr>
          <w:rFonts w:ascii="Arial" w:hAnsi="Arial" w:cs="Arial"/>
          <w:color w:val="212529"/>
          <w:sz w:val="21"/>
          <w:szCs w:val="21"/>
        </w:rPr>
      </w:pPr>
    </w:p>
    <w:p w14:paraId="1897C9DE" w14:textId="77777777" w:rsidR="00226A10" w:rsidRDefault="00226A10" w:rsidP="00226A10">
      <w:pPr>
        <w:jc w:val="center"/>
        <w:rPr>
          <w:b/>
          <w:bCs/>
          <w:u w:val="single"/>
        </w:rPr>
      </w:pPr>
    </w:p>
    <w:p w14:paraId="709F61AC" w14:textId="2D72FA3F" w:rsidR="00226A10" w:rsidRDefault="00226A10" w:rsidP="00226A10">
      <w:pPr>
        <w:jc w:val="center"/>
        <w:rPr>
          <w:b/>
          <w:bCs/>
          <w:u w:val="single"/>
        </w:rPr>
      </w:pPr>
    </w:p>
    <w:p w14:paraId="2EF718FB" w14:textId="77777777" w:rsidR="00226A10" w:rsidRPr="00226A10" w:rsidRDefault="00226A10" w:rsidP="00226A10">
      <w:pPr>
        <w:rPr>
          <w:b/>
          <w:bCs/>
          <w:u w:val="single"/>
        </w:rPr>
      </w:pPr>
    </w:p>
    <w:sectPr w:rsidR="00226A10" w:rsidRPr="00226A10" w:rsidSect="003B3751">
      <w:pgSz w:w="11906" w:h="16838"/>
      <w:pgMar w:top="1135"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D60FC"/>
    <w:multiLevelType w:val="hybridMultilevel"/>
    <w:tmpl w:val="8DD2375E"/>
    <w:lvl w:ilvl="0" w:tplc="93AA663C">
      <w:start w:val="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254058"/>
    <w:multiLevelType w:val="multilevel"/>
    <w:tmpl w:val="44CE2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C9743B"/>
    <w:multiLevelType w:val="multilevel"/>
    <w:tmpl w:val="8D8CD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BB5C5B"/>
    <w:multiLevelType w:val="multilevel"/>
    <w:tmpl w:val="8E42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5D92E5B"/>
    <w:multiLevelType w:val="multilevel"/>
    <w:tmpl w:val="4BB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917DC5"/>
    <w:multiLevelType w:val="hybridMultilevel"/>
    <w:tmpl w:val="9B105B38"/>
    <w:lvl w:ilvl="0" w:tplc="57D4B4A0">
      <w:numFmt w:val="bullet"/>
      <w:lvlText w:val="•"/>
      <w:lvlJc w:val="left"/>
      <w:pPr>
        <w:ind w:left="720" w:hanging="720"/>
      </w:pPr>
      <w:rPr>
        <w:rFonts w:ascii="Garamond" w:eastAsia="Calibri" w:hAnsi="Garamond"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762E2473"/>
    <w:multiLevelType w:val="hybridMultilevel"/>
    <w:tmpl w:val="5C745026"/>
    <w:lvl w:ilvl="0" w:tplc="98EC0370">
      <w:start w:val="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8F"/>
    <w:rsid w:val="0002280E"/>
    <w:rsid w:val="000340E8"/>
    <w:rsid w:val="000A60CA"/>
    <w:rsid w:val="000E60D9"/>
    <w:rsid w:val="000F18AC"/>
    <w:rsid w:val="00107F16"/>
    <w:rsid w:val="001143E8"/>
    <w:rsid w:val="00140D66"/>
    <w:rsid w:val="00197DBA"/>
    <w:rsid w:val="001D5E46"/>
    <w:rsid w:val="001F2528"/>
    <w:rsid w:val="002015AA"/>
    <w:rsid w:val="0021744E"/>
    <w:rsid w:val="00226A10"/>
    <w:rsid w:val="00261809"/>
    <w:rsid w:val="00266F03"/>
    <w:rsid w:val="00284BB0"/>
    <w:rsid w:val="00287DA4"/>
    <w:rsid w:val="002A1772"/>
    <w:rsid w:val="002B1168"/>
    <w:rsid w:val="002D1D93"/>
    <w:rsid w:val="002F6D0A"/>
    <w:rsid w:val="00310AF2"/>
    <w:rsid w:val="003322A6"/>
    <w:rsid w:val="00385293"/>
    <w:rsid w:val="003A07B8"/>
    <w:rsid w:val="003A20F9"/>
    <w:rsid w:val="003B3751"/>
    <w:rsid w:val="003C56BB"/>
    <w:rsid w:val="003E26A1"/>
    <w:rsid w:val="00432E1E"/>
    <w:rsid w:val="00471C0C"/>
    <w:rsid w:val="004779A6"/>
    <w:rsid w:val="004C325A"/>
    <w:rsid w:val="004D0E36"/>
    <w:rsid w:val="004D2927"/>
    <w:rsid w:val="004F21D3"/>
    <w:rsid w:val="0050499C"/>
    <w:rsid w:val="00516F14"/>
    <w:rsid w:val="0052525A"/>
    <w:rsid w:val="00557204"/>
    <w:rsid w:val="0058135C"/>
    <w:rsid w:val="00592ADB"/>
    <w:rsid w:val="005B529C"/>
    <w:rsid w:val="005D14DF"/>
    <w:rsid w:val="005F689E"/>
    <w:rsid w:val="006259C5"/>
    <w:rsid w:val="00676952"/>
    <w:rsid w:val="00693229"/>
    <w:rsid w:val="006B4C9F"/>
    <w:rsid w:val="006E2EEC"/>
    <w:rsid w:val="0074224A"/>
    <w:rsid w:val="007D5EEF"/>
    <w:rsid w:val="008028C2"/>
    <w:rsid w:val="008143A6"/>
    <w:rsid w:val="0084009C"/>
    <w:rsid w:val="00846E9A"/>
    <w:rsid w:val="00866C2F"/>
    <w:rsid w:val="00882865"/>
    <w:rsid w:val="008B0CBF"/>
    <w:rsid w:val="00927369"/>
    <w:rsid w:val="00936365"/>
    <w:rsid w:val="00980A1B"/>
    <w:rsid w:val="009934AC"/>
    <w:rsid w:val="009A3F88"/>
    <w:rsid w:val="009B7667"/>
    <w:rsid w:val="009E481F"/>
    <w:rsid w:val="00A42A5F"/>
    <w:rsid w:val="00A64D93"/>
    <w:rsid w:val="00A65518"/>
    <w:rsid w:val="00A66338"/>
    <w:rsid w:val="00A96859"/>
    <w:rsid w:val="00AB1E2B"/>
    <w:rsid w:val="00AD7EFF"/>
    <w:rsid w:val="00AE2D44"/>
    <w:rsid w:val="00B26F7E"/>
    <w:rsid w:val="00B46B5B"/>
    <w:rsid w:val="00B60779"/>
    <w:rsid w:val="00B70AD2"/>
    <w:rsid w:val="00B8174D"/>
    <w:rsid w:val="00BC3073"/>
    <w:rsid w:val="00BC3559"/>
    <w:rsid w:val="00BD3076"/>
    <w:rsid w:val="00C40BEC"/>
    <w:rsid w:val="00C50411"/>
    <w:rsid w:val="00C829B3"/>
    <w:rsid w:val="00CA51B6"/>
    <w:rsid w:val="00CB481C"/>
    <w:rsid w:val="00CD4B18"/>
    <w:rsid w:val="00CD5C30"/>
    <w:rsid w:val="00CE1C26"/>
    <w:rsid w:val="00D6131E"/>
    <w:rsid w:val="00DA7F8A"/>
    <w:rsid w:val="00DC0CB1"/>
    <w:rsid w:val="00E016E3"/>
    <w:rsid w:val="00E30916"/>
    <w:rsid w:val="00E96203"/>
    <w:rsid w:val="00EA32F1"/>
    <w:rsid w:val="00EB388F"/>
    <w:rsid w:val="00EB5030"/>
    <w:rsid w:val="00EB5310"/>
    <w:rsid w:val="00EC436E"/>
    <w:rsid w:val="00EE3CED"/>
    <w:rsid w:val="00EE527A"/>
    <w:rsid w:val="00F01736"/>
    <w:rsid w:val="00F070CB"/>
    <w:rsid w:val="00F1307B"/>
    <w:rsid w:val="00F855ED"/>
    <w:rsid w:val="00FE42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15EAC"/>
  <w15:chartTrackingRefBased/>
  <w15:docId w15:val="{1BEB75DD-5D29-4CB5-8D32-4FFD3927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26A1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26A10"/>
    <w:rPr>
      <w:b/>
      <w:bCs/>
    </w:rPr>
  </w:style>
  <w:style w:type="character" w:styleId="Enfasicorsivo">
    <w:name w:val="Emphasis"/>
    <w:basedOn w:val="Carpredefinitoparagrafo"/>
    <w:uiPriority w:val="20"/>
    <w:qFormat/>
    <w:rsid w:val="00226A10"/>
    <w:rPr>
      <w:i/>
      <w:iCs/>
    </w:rPr>
  </w:style>
  <w:style w:type="paragraph" w:styleId="Paragrafoelenco">
    <w:name w:val="List Paragraph"/>
    <w:basedOn w:val="Normale"/>
    <w:uiPriority w:val="34"/>
    <w:qFormat/>
    <w:rsid w:val="008028C2"/>
    <w:pPr>
      <w:spacing w:after="0" w:line="240" w:lineRule="auto"/>
      <w:ind w:left="720"/>
    </w:pPr>
    <w:rPr>
      <w:rFonts w:ascii="Calibri" w:hAnsi="Calibri" w:cs="Calibri"/>
    </w:rPr>
  </w:style>
  <w:style w:type="paragraph" w:styleId="Testonormale">
    <w:name w:val="Plain Text"/>
    <w:basedOn w:val="Normale"/>
    <w:link w:val="TestonormaleCarattere"/>
    <w:uiPriority w:val="99"/>
    <w:unhideWhenUsed/>
    <w:rsid w:val="003C56BB"/>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3C56BB"/>
    <w:rPr>
      <w:rFonts w:ascii="Calibri" w:hAnsi="Calibri"/>
      <w:szCs w:val="21"/>
    </w:rPr>
  </w:style>
  <w:style w:type="paragraph" w:customStyle="1" w:styleId="Preamble">
    <w:name w:val="Preamble"/>
    <w:basedOn w:val="Normale"/>
    <w:qFormat/>
    <w:rsid w:val="00261809"/>
    <w:pPr>
      <w:widowControl w:val="0"/>
      <w:spacing w:line="360" w:lineRule="auto"/>
    </w:pPr>
    <w:rPr>
      <w:rFonts w:ascii="Arial" w:eastAsia="Times New Roman" w:hAnsi="Arial" w:cs="Times New Roman"/>
      <w:b/>
      <w:bCs/>
      <w:sz w:val="20"/>
      <w:szCs w:val="20"/>
      <w:lang w:val="en-US" w:eastAsia="de-DE"/>
    </w:rPr>
  </w:style>
  <w:style w:type="character" w:styleId="Collegamentoipertestuale">
    <w:name w:val="Hyperlink"/>
    <w:basedOn w:val="Carpredefinitoparagrafo"/>
    <w:uiPriority w:val="99"/>
    <w:unhideWhenUsed/>
    <w:rsid w:val="006259C5"/>
    <w:rPr>
      <w:color w:val="0563C1" w:themeColor="hyperlink"/>
      <w:u w:val="single"/>
    </w:rPr>
  </w:style>
  <w:style w:type="paragraph" w:styleId="Testofumetto">
    <w:name w:val="Balloon Text"/>
    <w:basedOn w:val="Normale"/>
    <w:link w:val="TestofumettoCarattere"/>
    <w:uiPriority w:val="99"/>
    <w:semiHidden/>
    <w:unhideWhenUsed/>
    <w:rsid w:val="00BD30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D30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890433">
      <w:bodyDiv w:val="1"/>
      <w:marLeft w:val="0"/>
      <w:marRight w:val="0"/>
      <w:marTop w:val="0"/>
      <w:marBottom w:val="0"/>
      <w:divBdr>
        <w:top w:val="none" w:sz="0" w:space="0" w:color="auto"/>
        <w:left w:val="none" w:sz="0" w:space="0" w:color="auto"/>
        <w:bottom w:val="none" w:sz="0" w:space="0" w:color="auto"/>
        <w:right w:val="none" w:sz="0" w:space="0" w:color="auto"/>
      </w:divBdr>
    </w:div>
    <w:div w:id="423919385">
      <w:bodyDiv w:val="1"/>
      <w:marLeft w:val="0"/>
      <w:marRight w:val="0"/>
      <w:marTop w:val="0"/>
      <w:marBottom w:val="0"/>
      <w:divBdr>
        <w:top w:val="none" w:sz="0" w:space="0" w:color="auto"/>
        <w:left w:val="none" w:sz="0" w:space="0" w:color="auto"/>
        <w:bottom w:val="none" w:sz="0" w:space="0" w:color="auto"/>
        <w:right w:val="none" w:sz="0" w:space="0" w:color="auto"/>
      </w:divBdr>
    </w:div>
    <w:div w:id="439953923">
      <w:bodyDiv w:val="1"/>
      <w:marLeft w:val="0"/>
      <w:marRight w:val="0"/>
      <w:marTop w:val="0"/>
      <w:marBottom w:val="0"/>
      <w:divBdr>
        <w:top w:val="none" w:sz="0" w:space="0" w:color="auto"/>
        <w:left w:val="none" w:sz="0" w:space="0" w:color="auto"/>
        <w:bottom w:val="none" w:sz="0" w:space="0" w:color="auto"/>
        <w:right w:val="none" w:sz="0" w:space="0" w:color="auto"/>
      </w:divBdr>
    </w:div>
    <w:div w:id="488861727">
      <w:bodyDiv w:val="1"/>
      <w:marLeft w:val="0"/>
      <w:marRight w:val="0"/>
      <w:marTop w:val="0"/>
      <w:marBottom w:val="0"/>
      <w:divBdr>
        <w:top w:val="none" w:sz="0" w:space="0" w:color="auto"/>
        <w:left w:val="none" w:sz="0" w:space="0" w:color="auto"/>
        <w:bottom w:val="none" w:sz="0" w:space="0" w:color="auto"/>
        <w:right w:val="none" w:sz="0" w:space="0" w:color="auto"/>
      </w:divBdr>
    </w:div>
    <w:div w:id="689767306">
      <w:bodyDiv w:val="1"/>
      <w:marLeft w:val="0"/>
      <w:marRight w:val="0"/>
      <w:marTop w:val="0"/>
      <w:marBottom w:val="0"/>
      <w:divBdr>
        <w:top w:val="none" w:sz="0" w:space="0" w:color="auto"/>
        <w:left w:val="none" w:sz="0" w:space="0" w:color="auto"/>
        <w:bottom w:val="none" w:sz="0" w:space="0" w:color="auto"/>
        <w:right w:val="none" w:sz="0" w:space="0" w:color="auto"/>
      </w:divBdr>
    </w:div>
    <w:div w:id="727463174">
      <w:bodyDiv w:val="1"/>
      <w:marLeft w:val="0"/>
      <w:marRight w:val="0"/>
      <w:marTop w:val="0"/>
      <w:marBottom w:val="0"/>
      <w:divBdr>
        <w:top w:val="none" w:sz="0" w:space="0" w:color="auto"/>
        <w:left w:val="none" w:sz="0" w:space="0" w:color="auto"/>
        <w:bottom w:val="none" w:sz="0" w:space="0" w:color="auto"/>
        <w:right w:val="none" w:sz="0" w:space="0" w:color="auto"/>
      </w:divBdr>
    </w:div>
    <w:div w:id="771049715">
      <w:bodyDiv w:val="1"/>
      <w:marLeft w:val="0"/>
      <w:marRight w:val="0"/>
      <w:marTop w:val="0"/>
      <w:marBottom w:val="0"/>
      <w:divBdr>
        <w:top w:val="none" w:sz="0" w:space="0" w:color="auto"/>
        <w:left w:val="none" w:sz="0" w:space="0" w:color="auto"/>
        <w:bottom w:val="none" w:sz="0" w:space="0" w:color="auto"/>
        <w:right w:val="none" w:sz="0" w:space="0" w:color="auto"/>
      </w:divBdr>
    </w:div>
    <w:div w:id="794063465">
      <w:bodyDiv w:val="1"/>
      <w:marLeft w:val="0"/>
      <w:marRight w:val="0"/>
      <w:marTop w:val="0"/>
      <w:marBottom w:val="0"/>
      <w:divBdr>
        <w:top w:val="none" w:sz="0" w:space="0" w:color="auto"/>
        <w:left w:val="none" w:sz="0" w:space="0" w:color="auto"/>
        <w:bottom w:val="none" w:sz="0" w:space="0" w:color="auto"/>
        <w:right w:val="none" w:sz="0" w:space="0" w:color="auto"/>
      </w:divBdr>
    </w:div>
    <w:div w:id="808397363">
      <w:bodyDiv w:val="1"/>
      <w:marLeft w:val="0"/>
      <w:marRight w:val="0"/>
      <w:marTop w:val="0"/>
      <w:marBottom w:val="0"/>
      <w:divBdr>
        <w:top w:val="none" w:sz="0" w:space="0" w:color="auto"/>
        <w:left w:val="none" w:sz="0" w:space="0" w:color="auto"/>
        <w:bottom w:val="none" w:sz="0" w:space="0" w:color="auto"/>
        <w:right w:val="none" w:sz="0" w:space="0" w:color="auto"/>
      </w:divBdr>
    </w:div>
    <w:div w:id="946889584">
      <w:bodyDiv w:val="1"/>
      <w:marLeft w:val="0"/>
      <w:marRight w:val="0"/>
      <w:marTop w:val="0"/>
      <w:marBottom w:val="0"/>
      <w:divBdr>
        <w:top w:val="none" w:sz="0" w:space="0" w:color="auto"/>
        <w:left w:val="none" w:sz="0" w:space="0" w:color="auto"/>
        <w:bottom w:val="none" w:sz="0" w:space="0" w:color="auto"/>
        <w:right w:val="none" w:sz="0" w:space="0" w:color="auto"/>
      </w:divBdr>
    </w:div>
    <w:div w:id="1018461257">
      <w:bodyDiv w:val="1"/>
      <w:marLeft w:val="0"/>
      <w:marRight w:val="0"/>
      <w:marTop w:val="0"/>
      <w:marBottom w:val="0"/>
      <w:divBdr>
        <w:top w:val="none" w:sz="0" w:space="0" w:color="auto"/>
        <w:left w:val="none" w:sz="0" w:space="0" w:color="auto"/>
        <w:bottom w:val="none" w:sz="0" w:space="0" w:color="auto"/>
        <w:right w:val="none" w:sz="0" w:space="0" w:color="auto"/>
      </w:divBdr>
    </w:div>
    <w:div w:id="1031028370">
      <w:bodyDiv w:val="1"/>
      <w:marLeft w:val="0"/>
      <w:marRight w:val="0"/>
      <w:marTop w:val="0"/>
      <w:marBottom w:val="0"/>
      <w:divBdr>
        <w:top w:val="none" w:sz="0" w:space="0" w:color="auto"/>
        <w:left w:val="none" w:sz="0" w:space="0" w:color="auto"/>
        <w:bottom w:val="none" w:sz="0" w:space="0" w:color="auto"/>
        <w:right w:val="none" w:sz="0" w:space="0" w:color="auto"/>
      </w:divBdr>
    </w:div>
    <w:div w:id="1060861684">
      <w:bodyDiv w:val="1"/>
      <w:marLeft w:val="0"/>
      <w:marRight w:val="0"/>
      <w:marTop w:val="0"/>
      <w:marBottom w:val="0"/>
      <w:divBdr>
        <w:top w:val="none" w:sz="0" w:space="0" w:color="auto"/>
        <w:left w:val="none" w:sz="0" w:space="0" w:color="auto"/>
        <w:bottom w:val="none" w:sz="0" w:space="0" w:color="auto"/>
        <w:right w:val="none" w:sz="0" w:space="0" w:color="auto"/>
      </w:divBdr>
    </w:div>
    <w:div w:id="1180584870">
      <w:bodyDiv w:val="1"/>
      <w:marLeft w:val="0"/>
      <w:marRight w:val="0"/>
      <w:marTop w:val="0"/>
      <w:marBottom w:val="0"/>
      <w:divBdr>
        <w:top w:val="none" w:sz="0" w:space="0" w:color="auto"/>
        <w:left w:val="none" w:sz="0" w:space="0" w:color="auto"/>
        <w:bottom w:val="none" w:sz="0" w:space="0" w:color="auto"/>
        <w:right w:val="none" w:sz="0" w:space="0" w:color="auto"/>
      </w:divBdr>
    </w:div>
    <w:div w:id="1549143824">
      <w:bodyDiv w:val="1"/>
      <w:marLeft w:val="0"/>
      <w:marRight w:val="0"/>
      <w:marTop w:val="0"/>
      <w:marBottom w:val="0"/>
      <w:divBdr>
        <w:top w:val="none" w:sz="0" w:space="0" w:color="auto"/>
        <w:left w:val="none" w:sz="0" w:space="0" w:color="auto"/>
        <w:bottom w:val="none" w:sz="0" w:space="0" w:color="auto"/>
        <w:right w:val="none" w:sz="0" w:space="0" w:color="auto"/>
      </w:divBdr>
    </w:div>
    <w:div w:id="1640382717">
      <w:bodyDiv w:val="1"/>
      <w:marLeft w:val="0"/>
      <w:marRight w:val="0"/>
      <w:marTop w:val="0"/>
      <w:marBottom w:val="0"/>
      <w:divBdr>
        <w:top w:val="none" w:sz="0" w:space="0" w:color="auto"/>
        <w:left w:val="none" w:sz="0" w:space="0" w:color="auto"/>
        <w:bottom w:val="none" w:sz="0" w:space="0" w:color="auto"/>
        <w:right w:val="none" w:sz="0" w:space="0" w:color="auto"/>
      </w:divBdr>
    </w:div>
    <w:div w:id="1981108759">
      <w:bodyDiv w:val="1"/>
      <w:marLeft w:val="0"/>
      <w:marRight w:val="0"/>
      <w:marTop w:val="0"/>
      <w:marBottom w:val="0"/>
      <w:divBdr>
        <w:top w:val="none" w:sz="0" w:space="0" w:color="auto"/>
        <w:left w:val="none" w:sz="0" w:space="0" w:color="auto"/>
        <w:bottom w:val="none" w:sz="0" w:space="0" w:color="auto"/>
        <w:right w:val="none" w:sz="0" w:space="0" w:color="auto"/>
      </w:divBdr>
    </w:div>
    <w:div w:id="1998456151">
      <w:bodyDiv w:val="1"/>
      <w:marLeft w:val="0"/>
      <w:marRight w:val="0"/>
      <w:marTop w:val="0"/>
      <w:marBottom w:val="0"/>
      <w:divBdr>
        <w:top w:val="none" w:sz="0" w:space="0" w:color="auto"/>
        <w:left w:val="none" w:sz="0" w:space="0" w:color="auto"/>
        <w:bottom w:val="none" w:sz="0" w:space="0" w:color="auto"/>
        <w:right w:val="none" w:sz="0" w:space="0" w:color="auto"/>
      </w:divBdr>
    </w:div>
    <w:div w:id="201047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6.jpeg"/><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about:blank" TargetMode="External"/><Relationship Id="rId5" Type="http://schemas.openxmlformats.org/officeDocument/2006/relationships/customXml" Target="../customXml/item5.xml"/><Relationship Id="rId15" Type="http://schemas.openxmlformats.org/officeDocument/2006/relationships/hyperlink" Target="about:blank"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about:blank"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8"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77a29394-ed3f-4c4a-970a-1b698129ce73">ZXDRXF437Y36-210715929-84152</_dlc_DocId>
    <_dlc_DocIdUrl xmlns="77a29394-ed3f-4c4a-970a-1b698129ce73">
      <Url>https://upassociati.sharepoint.com/sites/FS/_layouts/15/DocIdRedir.aspx?ID=ZXDRXF437Y36-210715929-84152</Url>
      <Description>ZXDRXF437Y36-210715929-84152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6FB980D3077EA45AF313A79A82BBBEF" ma:contentTypeVersion="10" ma:contentTypeDescription="Creare un nuovo documento." ma:contentTypeScope="" ma:versionID="f66a41cd98e322fa0195573bc0247c3f">
  <xsd:schema xmlns:xsd="http://www.w3.org/2001/XMLSchema" xmlns:xs="http://www.w3.org/2001/XMLSchema" xmlns:p="http://schemas.microsoft.com/office/2006/metadata/properties" xmlns:ns2="77a29394-ed3f-4c4a-970a-1b698129ce73" xmlns:ns3="cec2b7cd-9b63-4e54-8569-4f63ed4743f6" targetNamespace="http://schemas.microsoft.com/office/2006/metadata/properties" ma:root="true" ma:fieldsID="c87707c96d738be0d586d7dabb74bcc6" ns2:_="" ns3:_="">
    <xsd:import namespace="77a29394-ed3f-4c4a-970a-1b698129ce73"/>
    <xsd:import namespace="cec2b7cd-9b63-4e54-8569-4f63ed4743f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29394-ed3f-4c4a-970a-1b698129ce73"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c2b7cd-9b63-4e54-8569-4f63ed4743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4E274-9F41-44E9-A2F5-C9E6F73EB9F4}">
  <ds:schemaRefs>
    <ds:schemaRef ds:uri="http://schemas.microsoft.com/sharepoint/events"/>
  </ds:schemaRefs>
</ds:datastoreItem>
</file>

<file path=customXml/itemProps2.xml><?xml version="1.0" encoding="utf-8"?>
<ds:datastoreItem xmlns:ds="http://schemas.openxmlformats.org/officeDocument/2006/customXml" ds:itemID="{CE1909B9-B358-4FD1-9E3D-8F7BA7886FE1}">
  <ds:schemaRefs>
    <ds:schemaRef ds:uri="http://schemas.microsoft.com/sharepoint/v3/contenttype/forms"/>
  </ds:schemaRefs>
</ds:datastoreItem>
</file>

<file path=customXml/itemProps3.xml><?xml version="1.0" encoding="utf-8"?>
<ds:datastoreItem xmlns:ds="http://schemas.openxmlformats.org/officeDocument/2006/customXml" ds:itemID="{2F55783D-98E2-43AA-ABF6-FDA0D20B7E84}">
  <ds:schemaRefs>
    <ds:schemaRef ds:uri="http://schemas.microsoft.com/office/2006/metadata/properties"/>
    <ds:schemaRef ds:uri="http://schemas.microsoft.com/office/infopath/2007/PartnerControls"/>
    <ds:schemaRef ds:uri="77a29394-ed3f-4c4a-970a-1b698129ce73"/>
  </ds:schemaRefs>
</ds:datastoreItem>
</file>

<file path=customXml/itemProps4.xml><?xml version="1.0" encoding="utf-8"?>
<ds:datastoreItem xmlns:ds="http://schemas.openxmlformats.org/officeDocument/2006/customXml" ds:itemID="{59A00496-CFCA-40FA-B1A0-D442CD22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29394-ed3f-4c4a-970a-1b698129ce73"/>
    <ds:schemaRef ds:uri="cec2b7cd-9b63-4e54-8569-4f63ed474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E45E56-E961-4794-883F-626DBBFB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4433</Words>
  <Characters>25270</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Piazzi</dc:creator>
  <cp:keywords/>
  <dc:description/>
  <cp:lastModifiedBy>Serena Piazzi</cp:lastModifiedBy>
  <cp:revision>20</cp:revision>
  <cp:lastPrinted>2020-09-23T14:52:00Z</cp:lastPrinted>
  <dcterms:created xsi:type="dcterms:W3CDTF">2020-09-30T13:11:00Z</dcterms:created>
  <dcterms:modified xsi:type="dcterms:W3CDTF">2020-10-01T09:52:00Z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0x01010016FB980D3077EA45AF313A79A82BBBEF</vt:lpwstr>
  </property>
  <property fmtid="{D5CDD505-2E9C-101B-9397-08002B2CF9AE}" pid="3" name="_dlc_DocIdItemGuid">
    <vt:lpwstr>fa84ab61-985c-4a05-b934-ce40d0934766</vt:lpwstr>
  </property>
</Properties>
</file>